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DCA3C" w14:textId="77777777" w:rsidR="00D666FC" w:rsidRPr="00D666FC" w:rsidRDefault="00D666FC" w:rsidP="00D666F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16345F"/>
          <w:sz w:val="36"/>
          <w:szCs w:val="36"/>
          <w:lang w:eastAsia="nl-NL"/>
        </w:rPr>
      </w:pPr>
      <w:r w:rsidRPr="00D666FC">
        <w:rPr>
          <w:rFonts w:ascii="Segoe UI" w:eastAsia="Times New Roman" w:hAnsi="Segoe UI" w:cs="Segoe UI"/>
          <w:b/>
          <w:bCs/>
          <w:color w:val="16345F"/>
          <w:sz w:val="36"/>
          <w:szCs w:val="36"/>
          <w:lang w:eastAsia="nl-NL"/>
        </w:rPr>
        <w:t>Programma</w:t>
      </w:r>
    </w:p>
    <w:p w14:paraId="56745549" w14:textId="77777777" w:rsidR="00D666FC" w:rsidRPr="00D666FC" w:rsidRDefault="00D666FC" w:rsidP="00D666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nl-NL"/>
        </w:rPr>
      </w:pPr>
      <w:r w:rsidRPr="00D666FC">
        <w:rPr>
          <w:rFonts w:ascii="Segoe UI" w:eastAsia="Times New Roman" w:hAnsi="Segoe UI" w:cs="Segoe UI"/>
          <w:color w:val="212529"/>
          <w:sz w:val="24"/>
          <w:szCs w:val="24"/>
          <w:lang w:eastAsia="nl-NL"/>
        </w:rPr>
        <w:t>Duurzame inzetbaarheid: bepalende factoren uit wetenschappelijk onderzoek</w:t>
      </w:r>
    </w:p>
    <w:p w14:paraId="47F8A42A" w14:textId="77777777" w:rsidR="00D666FC" w:rsidRPr="00D666FC" w:rsidRDefault="00D666FC" w:rsidP="00D666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nl-NL"/>
        </w:rPr>
      </w:pPr>
      <w:r w:rsidRPr="00D666FC">
        <w:rPr>
          <w:rFonts w:ascii="Segoe UI" w:eastAsia="Times New Roman" w:hAnsi="Segoe UI" w:cs="Segoe UI"/>
          <w:color w:val="212529"/>
          <w:sz w:val="24"/>
          <w:szCs w:val="24"/>
          <w:lang w:eastAsia="nl-NL"/>
        </w:rPr>
        <w:t>In dialoog (betrokkenheid, gezondheid, ontwikkeling, organisatie en APK)</w:t>
      </w:r>
    </w:p>
    <w:p w14:paraId="28BEC683" w14:textId="77777777" w:rsidR="00D666FC" w:rsidRPr="00D666FC" w:rsidRDefault="00D666FC" w:rsidP="00D666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nl-NL"/>
        </w:rPr>
      </w:pPr>
      <w:r w:rsidRPr="00D666FC">
        <w:rPr>
          <w:rFonts w:ascii="Segoe UI" w:eastAsia="Times New Roman" w:hAnsi="Segoe UI" w:cs="Segoe UI"/>
          <w:color w:val="212529"/>
          <w:sz w:val="24"/>
          <w:szCs w:val="24"/>
          <w:lang w:eastAsia="nl-NL"/>
        </w:rPr>
        <w:t>Veilig gespreksklimaaat</w:t>
      </w:r>
    </w:p>
    <w:p w14:paraId="39D24E9B" w14:textId="77777777" w:rsidR="00D666FC" w:rsidRPr="00D666FC" w:rsidRDefault="00D666FC" w:rsidP="00D666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nl-NL"/>
        </w:rPr>
      </w:pPr>
      <w:r w:rsidRPr="00D666FC">
        <w:rPr>
          <w:rFonts w:ascii="Segoe UI" w:eastAsia="Times New Roman" w:hAnsi="Segoe UI" w:cs="Segoe UI"/>
          <w:color w:val="212529"/>
          <w:sz w:val="24"/>
          <w:szCs w:val="24"/>
          <w:lang w:eastAsia="nl-NL"/>
        </w:rPr>
        <w:t>Bepalen doelen en voorbereiden gesprek met de werknemer</w:t>
      </w:r>
    </w:p>
    <w:p w14:paraId="541E60EE" w14:textId="77777777" w:rsidR="00D666FC" w:rsidRPr="00D666FC" w:rsidRDefault="00D666FC" w:rsidP="00D666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nl-NL"/>
        </w:rPr>
      </w:pPr>
      <w:r w:rsidRPr="00D666FC">
        <w:rPr>
          <w:rFonts w:ascii="Segoe UI" w:eastAsia="Times New Roman" w:hAnsi="Segoe UI" w:cs="Segoe UI"/>
          <w:color w:val="212529"/>
          <w:sz w:val="24"/>
          <w:szCs w:val="24"/>
          <w:lang w:eastAsia="nl-NL"/>
        </w:rPr>
        <w:t>Gemeenschappelijke afspraken en sturen verwachtingen op concreet gedrag (voor nu én de toekomst)</w:t>
      </w:r>
    </w:p>
    <w:p w14:paraId="46E410FD" w14:textId="77777777" w:rsidR="00915FCF" w:rsidRDefault="00915FCF"/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8339E"/>
    <w:multiLevelType w:val="multilevel"/>
    <w:tmpl w:val="FE76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6FC"/>
    <w:rsid w:val="001B2B18"/>
    <w:rsid w:val="00915FCF"/>
    <w:rsid w:val="00D6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91FA5"/>
  <w15:chartTrackingRefBased/>
  <w15:docId w15:val="{5E6F3073-36D5-45B5-9DA7-5D9F0372E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B2B18"/>
    <w:rPr>
      <w:rFonts w:ascii="Arial" w:hAnsi="Arial"/>
      <w:sz w:val="20"/>
    </w:rPr>
  </w:style>
  <w:style w:type="paragraph" w:styleId="Kop2">
    <w:name w:val="heading 2"/>
    <w:basedOn w:val="Standaard"/>
    <w:link w:val="Kop2Char"/>
    <w:uiPriority w:val="9"/>
    <w:qFormat/>
    <w:rsid w:val="00D666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D666FC"/>
    <w:rPr>
      <w:rFonts w:ascii="Times New Roman" w:eastAsia="Times New Roman" w:hAnsi="Times New Roman" w:cs="Times New Roman"/>
      <w:b/>
      <w:bCs/>
      <w:sz w:val="36"/>
      <w:szCs w:val="3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6FADDC65CAA42A3AF7B80EFEDD0D8" ma:contentTypeVersion="13" ma:contentTypeDescription="Een nieuw document maken." ma:contentTypeScope="" ma:versionID="199a42dc5ffe8b057097008ad3c95f9c">
  <xsd:schema xmlns:xsd="http://www.w3.org/2001/XMLSchema" xmlns:xs="http://www.w3.org/2001/XMLSchema" xmlns:p="http://schemas.microsoft.com/office/2006/metadata/properties" xmlns:ns2="2800d838-55e4-4359-a83d-7f34c223bb3c" xmlns:ns3="16463c95-b589-4d88-a268-689b00110e0b" targetNamespace="http://schemas.microsoft.com/office/2006/metadata/properties" ma:root="true" ma:fieldsID="d4066264a7931379c8a2d0af37865bda" ns2:_="" ns3:_="">
    <xsd:import namespace="2800d838-55e4-4359-a83d-7f34c223bb3c"/>
    <xsd:import namespace="16463c95-b589-4d88-a268-689b00110e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0d838-55e4-4359-a83d-7f34c223b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63c95-b589-4d88-a268-689b00110e0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139BC1-C95C-4A06-8D57-4DCBFCB99E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7EC98F-43F2-4F26-B02B-AE3CEC9BD633}"/>
</file>

<file path=customXml/itemProps3.xml><?xml version="1.0" encoding="utf-8"?>
<ds:datastoreItem xmlns:ds="http://schemas.openxmlformats.org/officeDocument/2006/customXml" ds:itemID="{98CD2F7F-BD11-43A1-B664-F84FBF452B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284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Marjolijn Rustemeijer</dc:creator>
  <cp:keywords/>
  <dc:description/>
  <cp:lastModifiedBy>Marjolijn Rustemeijer</cp:lastModifiedBy>
  <cp:revision>1</cp:revision>
  <dcterms:created xsi:type="dcterms:W3CDTF">2022-01-06T10:21:00Z</dcterms:created>
  <dcterms:modified xsi:type="dcterms:W3CDTF">2022-01-06T10:21:00Z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0x010100F5C6FADDC65CAA42A3AF7B80EFEDD0D8</vt:lpwstr>
  </property>
</Properties>
</file>