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62E05" w14:textId="473609E8" w:rsidR="008F6CBF" w:rsidRDefault="008F6CBF" w:rsidP="008F6CBF">
      <w:pPr>
        <w:rPr>
          <w:b/>
          <w:bCs/>
        </w:rPr>
      </w:pPr>
      <w:proofErr w:type="spellStart"/>
      <w:r>
        <w:rPr>
          <w:b/>
          <w:bCs/>
        </w:rPr>
        <w:t>Supervisorendag</w:t>
      </w:r>
      <w:proofErr w:type="spellEnd"/>
      <w:r>
        <w:rPr>
          <w:b/>
          <w:bCs/>
        </w:rPr>
        <w:t xml:space="preserve"> 8 januari 2022</w:t>
      </w:r>
      <w:r w:rsidR="002F7B65">
        <w:rPr>
          <w:b/>
          <w:bCs/>
        </w:rPr>
        <w:t xml:space="preserve">: </w:t>
      </w:r>
    </w:p>
    <w:p w14:paraId="7F26DD46" w14:textId="1103B806" w:rsidR="001855EE" w:rsidRDefault="001855EE" w:rsidP="008F6CBF">
      <w:pPr>
        <w:rPr>
          <w:b/>
          <w:bCs/>
        </w:rPr>
      </w:pPr>
    </w:p>
    <w:p w14:paraId="6AD39539" w14:textId="4696991C" w:rsidR="001855EE" w:rsidRDefault="001855EE" w:rsidP="008F6CBF">
      <w:r w:rsidRPr="001855EE">
        <w:t xml:space="preserve">Op 8 januari 2022 vindt de jaarlijkse </w:t>
      </w:r>
      <w:proofErr w:type="spellStart"/>
      <w:r w:rsidRPr="001855EE">
        <w:t>supervisorendag</w:t>
      </w:r>
      <w:proofErr w:type="spellEnd"/>
      <w:r w:rsidRPr="001855EE">
        <w:t xml:space="preserve"> plaats binnen de VEN. Dit is een verplichte dag voor erkende VEN </w:t>
      </w:r>
      <w:proofErr w:type="spellStart"/>
      <w:r w:rsidRPr="001855EE">
        <w:t>supervisoren</w:t>
      </w:r>
      <w:proofErr w:type="spellEnd"/>
      <w:r w:rsidRPr="001855EE">
        <w:t xml:space="preserve">. </w:t>
      </w:r>
      <w:r w:rsidR="00F72B2A">
        <w:t xml:space="preserve">100% aanwezigheidsplicht. </w:t>
      </w:r>
    </w:p>
    <w:p w14:paraId="1A7CB193" w14:textId="041DF2CB" w:rsidR="00F72B2A" w:rsidRPr="001855EE" w:rsidRDefault="00F72B2A" w:rsidP="008F6CBF">
      <w:r>
        <w:t xml:space="preserve">Al deze </w:t>
      </w:r>
      <w:proofErr w:type="spellStart"/>
      <w:r>
        <w:t>supervisoren</w:t>
      </w:r>
      <w:proofErr w:type="spellEnd"/>
      <w:r>
        <w:t xml:space="preserve"> hebben een BIG-registratie tot GZ-psycholoog/Orthopedagoog-generalist, psychotherapeut en/of klinisch psycholoog. De meeste </w:t>
      </w:r>
      <w:proofErr w:type="spellStart"/>
      <w:r>
        <w:t>supervisoren</w:t>
      </w:r>
      <w:proofErr w:type="spellEnd"/>
      <w:r>
        <w:t xml:space="preserve"> zijn ook erkende </w:t>
      </w:r>
      <w:proofErr w:type="spellStart"/>
      <w:r>
        <w:t>supervisoren</w:t>
      </w:r>
      <w:proofErr w:type="spellEnd"/>
      <w:r>
        <w:t xml:space="preserve"> van andere beroepsverenigingen: </w:t>
      </w:r>
      <w:proofErr w:type="spellStart"/>
      <w:r>
        <w:t>VGCt</w:t>
      </w:r>
      <w:proofErr w:type="spellEnd"/>
      <w:r>
        <w:t xml:space="preserve">, </w:t>
      </w:r>
      <w:proofErr w:type="spellStart"/>
      <w:r w:rsidR="00AD058E">
        <w:t>VSt</w:t>
      </w:r>
      <w:proofErr w:type="spellEnd"/>
      <w:r w:rsidR="00B309A6">
        <w:t xml:space="preserve">, </w:t>
      </w:r>
      <w:proofErr w:type="spellStart"/>
      <w:r w:rsidR="00B309A6">
        <w:rPr>
          <w:rFonts w:ascii="Arial" w:hAnsi="Arial" w:cs="Arial"/>
          <w:color w:val="000000"/>
          <w:sz w:val="20"/>
          <w:szCs w:val="20"/>
          <w:shd w:val="clear" w:color="auto" w:fill="FFFFFF"/>
        </w:rPr>
        <w:t>FGzPt</w:t>
      </w:r>
      <w:proofErr w:type="spellEnd"/>
      <w:r w:rsidR="00B309A6">
        <w:rPr>
          <w:rFonts w:ascii="Arial" w:hAnsi="Arial" w:cs="Arial"/>
          <w:color w:val="000000"/>
          <w:sz w:val="20"/>
          <w:szCs w:val="20"/>
          <w:shd w:val="clear" w:color="auto" w:fill="FFFFFF"/>
        </w:rPr>
        <w:t xml:space="preserve">, NVP, VKJP en </w:t>
      </w:r>
      <w:proofErr w:type="spellStart"/>
      <w:r w:rsidR="00B309A6">
        <w:rPr>
          <w:rFonts w:ascii="Arial" w:hAnsi="Arial" w:cs="Arial"/>
          <w:color w:val="000000"/>
          <w:sz w:val="20"/>
          <w:szCs w:val="20"/>
          <w:shd w:val="clear" w:color="auto" w:fill="FFFFFF"/>
        </w:rPr>
        <w:t>NtVP</w:t>
      </w:r>
      <w:proofErr w:type="spellEnd"/>
      <w:r w:rsidR="00B309A6">
        <w:rPr>
          <w:rFonts w:ascii="Arial" w:hAnsi="Arial" w:cs="Arial"/>
          <w:color w:val="000000"/>
          <w:sz w:val="20"/>
          <w:szCs w:val="20"/>
          <w:shd w:val="clear" w:color="auto" w:fill="FFFFFF"/>
        </w:rPr>
        <w:t>.</w:t>
      </w:r>
    </w:p>
    <w:p w14:paraId="77B06CAD" w14:textId="77777777" w:rsidR="001855EE" w:rsidRDefault="001855EE" w:rsidP="008F6CBF">
      <w:pPr>
        <w:rPr>
          <w:b/>
          <w:bCs/>
        </w:rPr>
      </w:pPr>
    </w:p>
    <w:p w14:paraId="25E39201" w14:textId="3512B933" w:rsidR="001855EE" w:rsidRDefault="001855EE" w:rsidP="008F6CBF">
      <w:pPr>
        <w:rPr>
          <w:b/>
          <w:bCs/>
        </w:rPr>
      </w:pPr>
      <w:r>
        <w:rPr>
          <w:b/>
          <w:bCs/>
        </w:rPr>
        <w:t>Doelen van deze dag zijn:</w:t>
      </w:r>
    </w:p>
    <w:p w14:paraId="2A57BB16" w14:textId="4F9BC265" w:rsidR="001855EE" w:rsidRPr="005D4D92" w:rsidRDefault="001855EE" w:rsidP="001855EE">
      <w:pPr>
        <w:pStyle w:val="Lijstalinea"/>
        <w:numPr>
          <w:ilvl w:val="0"/>
          <w:numId w:val="1"/>
        </w:numPr>
      </w:pPr>
      <w:r w:rsidRPr="005D4D92">
        <w:t xml:space="preserve">Kennis over huidige ontwikkelingen binnen de VEN, waaronder kennismaking met de nieuwe </w:t>
      </w:r>
      <w:proofErr w:type="spellStart"/>
      <w:r w:rsidRPr="005D4D92">
        <w:t>supervisoren</w:t>
      </w:r>
      <w:proofErr w:type="spellEnd"/>
      <w:r w:rsidRPr="005D4D92">
        <w:t xml:space="preserve"> i.o. </w:t>
      </w:r>
    </w:p>
    <w:p w14:paraId="7DB42EF4" w14:textId="42F8B41A" w:rsidR="001855EE" w:rsidRPr="005D4D92" w:rsidRDefault="001855EE" w:rsidP="001855EE">
      <w:pPr>
        <w:pStyle w:val="Lijstalinea"/>
        <w:numPr>
          <w:ilvl w:val="0"/>
          <w:numId w:val="1"/>
        </w:numPr>
      </w:pPr>
      <w:r w:rsidRPr="005D4D92">
        <w:t>Kennis over huidige stand van zaken recente wetenschappelijke onderzoeken op het gebied van EMDR bij volwassenen.</w:t>
      </w:r>
    </w:p>
    <w:p w14:paraId="3D42AB55" w14:textId="74198EDA" w:rsidR="001855EE" w:rsidRPr="005D4D92" w:rsidRDefault="001855EE" w:rsidP="001855EE">
      <w:pPr>
        <w:pStyle w:val="Lijstalinea"/>
        <w:numPr>
          <w:ilvl w:val="0"/>
          <w:numId w:val="1"/>
        </w:numPr>
      </w:pPr>
      <w:r w:rsidRPr="005D4D92">
        <w:t xml:space="preserve">Kennis over huidige stand van zaken recente wetenschappelijke onderzoeken op het gebied van EMDR bij </w:t>
      </w:r>
      <w:r w:rsidR="005D4D92" w:rsidRPr="005D4D92">
        <w:t>kind en jeugd</w:t>
      </w:r>
      <w:r w:rsidRPr="005D4D92">
        <w:t>.</w:t>
      </w:r>
    </w:p>
    <w:p w14:paraId="32FFDFD6" w14:textId="507C29AD" w:rsidR="001855EE" w:rsidRPr="005D4D92" w:rsidRDefault="001855EE" w:rsidP="001855EE">
      <w:pPr>
        <w:pStyle w:val="Lijstalinea"/>
        <w:numPr>
          <w:ilvl w:val="0"/>
          <w:numId w:val="1"/>
        </w:numPr>
      </w:pPr>
      <w:r w:rsidRPr="005D4D92">
        <w:t xml:space="preserve">Kennis over nieuwe inhoudelijke ontwikkelingen binnen het EMDR onderwijs (EMDR basis- en vervolgtrainingen), met als doel deze in de supervisie te integreren. </w:t>
      </w:r>
    </w:p>
    <w:p w14:paraId="5F02D6EB" w14:textId="77777777" w:rsidR="005D4D92" w:rsidRPr="005D4D92" w:rsidRDefault="005D4D92" w:rsidP="001855EE">
      <w:pPr>
        <w:pStyle w:val="Lijstalinea"/>
        <w:numPr>
          <w:ilvl w:val="0"/>
          <w:numId w:val="1"/>
        </w:numPr>
      </w:pPr>
      <w:r w:rsidRPr="005D4D92">
        <w:t>Kennis en vaardigheden vergroten als supervisor:</w:t>
      </w:r>
    </w:p>
    <w:p w14:paraId="3C739292" w14:textId="77777777" w:rsidR="005D4D92" w:rsidRPr="005D4D92" w:rsidRDefault="005D4D92" w:rsidP="005D4D92">
      <w:pPr>
        <w:pStyle w:val="Lijstalinea"/>
      </w:pPr>
      <w:r w:rsidRPr="005D4D92">
        <w:t xml:space="preserve">1) Als supervisor kunnen vaststellen van de competenties van supervisanten; weten welke supervisorcompetenties hierbij toegepast kunnen worden.  </w:t>
      </w:r>
    </w:p>
    <w:p w14:paraId="4657BC19" w14:textId="10E02231" w:rsidR="001855EE" w:rsidRDefault="005D4D92" w:rsidP="005D4D92">
      <w:pPr>
        <w:pStyle w:val="Lijstalinea"/>
      </w:pPr>
      <w:r w:rsidRPr="005D4D92">
        <w:t>2) Methoden toepassen om de supervisant actief bij het leerproces te betrekken.</w:t>
      </w:r>
    </w:p>
    <w:p w14:paraId="018C5ACA" w14:textId="0083B893" w:rsidR="005D4D92" w:rsidRDefault="005D4D92" w:rsidP="005D4D92">
      <w:pPr>
        <w:pStyle w:val="Lijstalinea"/>
      </w:pPr>
    </w:p>
    <w:p w14:paraId="4764BFB1" w14:textId="344BE5E9" w:rsidR="005D4D92" w:rsidRDefault="005D4D92" w:rsidP="005D4D92">
      <w:pPr>
        <w:pStyle w:val="Lijstalinea"/>
        <w:ind w:left="0"/>
        <w:rPr>
          <w:b/>
          <w:bCs/>
        </w:rPr>
      </w:pPr>
      <w:r w:rsidRPr="005D4D92">
        <w:rPr>
          <w:b/>
          <w:bCs/>
        </w:rPr>
        <w:t>De onderdelen van het gedragstherapeutisch proces zijn:</w:t>
      </w:r>
      <w:r>
        <w:rPr>
          <w:b/>
          <w:bCs/>
        </w:rPr>
        <w:t xml:space="preserve"> </w:t>
      </w:r>
    </w:p>
    <w:p w14:paraId="71BA8AA3" w14:textId="7C3F897D" w:rsidR="00700BF2" w:rsidRPr="00700BF2" w:rsidRDefault="00700BF2" w:rsidP="005D4D92">
      <w:pPr>
        <w:pStyle w:val="Lijstalinea"/>
        <w:ind w:left="0"/>
      </w:pPr>
      <w:r>
        <w:t>Er wordt deze dag 120 minuten directe tijd ingegaan op de volgende onderdelen:</w:t>
      </w:r>
    </w:p>
    <w:p w14:paraId="7463CE95" w14:textId="365E5562" w:rsidR="005D4D92" w:rsidRDefault="005D4D92" w:rsidP="005D4D92">
      <w:pPr>
        <w:pStyle w:val="Lijstalinea"/>
        <w:ind w:left="360"/>
      </w:pPr>
      <w:r>
        <w:t xml:space="preserve">• </w:t>
      </w:r>
      <w:r w:rsidR="00F95826">
        <w:tab/>
      </w:r>
      <w:r w:rsidR="00700BF2">
        <w:t>Casus</w:t>
      </w:r>
      <w:r>
        <w:t>conceptuali</w:t>
      </w:r>
      <w:r w:rsidR="00700BF2">
        <w:t>satie</w:t>
      </w:r>
      <w:r>
        <w:t xml:space="preserve">: </w:t>
      </w:r>
      <w:r w:rsidR="00700BF2">
        <w:t xml:space="preserve">uitwerken van de relatie </w:t>
      </w:r>
      <w:r>
        <w:t xml:space="preserve">tussen klacht en specifieke herinneringen </w:t>
      </w:r>
      <w:r w:rsidR="00700BF2">
        <w:tab/>
      </w:r>
      <w:r>
        <w:t>(die de klacht aansturen).</w:t>
      </w:r>
    </w:p>
    <w:p w14:paraId="532418BB" w14:textId="3A9FA5DA" w:rsidR="005D4D92" w:rsidRDefault="005D4D92" w:rsidP="005D4D92">
      <w:pPr>
        <w:pStyle w:val="Lijstalinea"/>
        <w:numPr>
          <w:ilvl w:val="0"/>
          <w:numId w:val="2"/>
        </w:numPr>
        <w:ind w:left="720"/>
      </w:pPr>
      <w:r>
        <w:t>interventies en evaluatie van het therapeutische effect daarvan</w:t>
      </w:r>
      <w:r w:rsidR="00700BF2">
        <w:t>: aanscherpingen uitvoering EMDR-protocol</w:t>
      </w:r>
    </w:p>
    <w:p w14:paraId="48137DEC" w14:textId="5D0A47C9" w:rsidR="00F72B2A" w:rsidRDefault="005D4D92" w:rsidP="00F72B2A">
      <w:pPr>
        <w:pStyle w:val="Lijstalinea"/>
        <w:ind w:left="360"/>
      </w:pPr>
      <w:r>
        <w:t xml:space="preserve">• </w:t>
      </w:r>
      <w:r w:rsidR="00F95826">
        <w:tab/>
      </w:r>
      <w:r>
        <w:t>wetenschappelijke evidentie</w:t>
      </w:r>
      <w:r w:rsidR="00700BF2">
        <w:t>: stand van zaken recent onderzoek EMDR-therapie.</w:t>
      </w:r>
    </w:p>
    <w:p w14:paraId="62635703" w14:textId="2FA44828" w:rsidR="00F72B2A" w:rsidRDefault="00F72B2A" w:rsidP="00F72B2A">
      <w:pPr>
        <w:pStyle w:val="Lijstalinea"/>
        <w:ind w:left="0"/>
      </w:pPr>
      <w:r>
        <w:t xml:space="preserve">Daarnaast wordt 120 minuten directe tijd aandacht besteed aan </w:t>
      </w:r>
      <w:r w:rsidRPr="00700BF2">
        <w:rPr>
          <w:b/>
          <w:bCs/>
        </w:rPr>
        <w:t>Supervisievaardigheden</w:t>
      </w:r>
      <w:r>
        <w:t xml:space="preserve">. </w:t>
      </w:r>
    </w:p>
    <w:p w14:paraId="557B1B21" w14:textId="77777777" w:rsidR="00700BF2" w:rsidRDefault="00700BF2">
      <w:pPr>
        <w:rPr>
          <w:rFonts w:cstheme="minorHAnsi"/>
          <w:b/>
          <w:bCs/>
        </w:rPr>
      </w:pPr>
    </w:p>
    <w:p w14:paraId="13AE88A3" w14:textId="2C8A6CC2" w:rsidR="00B309A6" w:rsidRDefault="00B309A6">
      <w:pPr>
        <w:rPr>
          <w:rFonts w:cstheme="minorHAnsi"/>
          <w:b/>
          <w:bCs/>
        </w:rPr>
      </w:pPr>
      <w:bookmarkStart w:id="0" w:name="_Hlk87189011"/>
      <w:r>
        <w:rPr>
          <w:rFonts w:cstheme="minorHAnsi"/>
          <w:b/>
          <w:bCs/>
        </w:rPr>
        <w:t xml:space="preserve">Competentieprofiel </w:t>
      </w:r>
      <w:bookmarkEnd w:id="0"/>
      <w:r>
        <w:rPr>
          <w:rFonts w:cstheme="minorHAnsi"/>
          <w:b/>
          <w:bCs/>
        </w:rPr>
        <w:t>Supervisor:</w:t>
      </w:r>
    </w:p>
    <w:p w14:paraId="29F0ADC1" w14:textId="39861B18" w:rsidR="00B309A6" w:rsidRDefault="00B309A6">
      <w:pPr>
        <w:rPr>
          <w:rFonts w:cstheme="minorHAnsi"/>
        </w:rPr>
      </w:pPr>
      <w:r>
        <w:rPr>
          <w:rFonts w:cstheme="minorHAnsi"/>
        </w:rPr>
        <w:t>Er wordt deze dag gewerkt aan de volgende competenties:</w:t>
      </w:r>
    </w:p>
    <w:p w14:paraId="68CA472D" w14:textId="60D5719A" w:rsidR="00B309A6" w:rsidRPr="00B309A6" w:rsidRDefault="00B309A6">
      <w:pPr>
        <w:rPr>
          <w:rFonts w:cstheme="minorHAnsi"/>
          <w:b/>
          <w:bCs/>
        </w:rPr>
      </w:pPr>
      <w:r w:rsidRPr="00B309A6">
        <w:rPr>
          <w:rFonts w:cstheme="minorHAnsi"/>
          <w:b/>
          <w:bCs/>
        </w:rPr>
        <w:t>Competentiegebied 1: Superviseren.</w:t>
      </w:r>
    </w:p>
    <w:p w14:paraId="2AFA5E7B" w14:textId="77777777" w:rsidR="00B309A6" w:rsidRDefault="00B309A6" w:rsidP="00B309A6">
      <w:pPr>
        <w:rPr>
          <w:rFonts w:cstheme="minorHAnsi"/>
        </w:rPr>
      </w:pPr>
      <w:r w:rsidRPr="00B309A6">
        <w:rPr>
          <w:rFonts w:cstheme="minorHAnsi"/>
        </w:rPr>
        <w:lastRenderedPageBreak/>
        <w:t>1.3</w:t>
      </w:r>
      <w:r>
        <w:rPr>
          <w:rFonts w:cstheme="minorHAnsi"/>
        </w:rPr>
        <w:t xml:space="preserve"> </w:t>
      </w:r>
      <w:r w:rsidRPr="00B309A6">
        <w:rPr>
          <w:rFonts w:cstheme="minorHAnsi"/>
        </w:rPr>
        <w:t xml:space="preserve">De supervisor stelt met de supervisant leerdoelen vast. </w:t>
      </w:r>
    </w:p>
    <w:p w14:paraId="77BFC58B" w14:textId="77777777" w:rsidR="00B309A6" w:rsidRDefault="00B309A6" w:rsidP="00B309A6">
      <w:pPr>
        <w:rPr>
          <w:rFonts w:cstheme="minorHAnsi"/>
        </w:rPr>
      </w:pPr>
      <w:r w:rsidRPr="00B309A6">
        <w:rPr>
          <w:rFonts w:cstheme="minorHAnsi"/>
        </w:rPr>
        <w:t>1.4</w:t>
      </w:r>
      <w:r>
        <w:rPr>
          <w:rFonts w:cstheme="minorHAnsi"/>
        </w:rPr>
        <w:t xml:space="preserve"> </w:t>
      </w:r>
      <w:r w:rsidRPr="00B309A6">
        <w:rPr>
          <w:rFonts w:cstheme="minorHAnsi"/>
        </w:rPr>
        <w:t xml:space="preserve">De supervisor organiseert de supervisie adequaat. </w:t>
      </w:r>
    </w:p>
    <w:p w14:paraId="1871D472" w14:textId="77777777" w:rsidR="00B309A6" w:rsidRDefault="00B309A6" w:rsidP="00B309A6">
      <w:pPr>
        <w:rPr>
          <w:rFonts w:cstheme="minorHAnsi"/>
        </w:rPr>
      </w:pPr>
      <w:r w:rsidRPr="00B309A6">
        <w:rPr>
          <w:rFonts w:cstheme="minorHAnsi"/>
        </w:rPr>
        <w:t>1.5</w:t>
      </w:r>
      <w:r>
        <w:rPr>
          <w:rFonts w:cstheme="minorHAnsi"/>
        </w:rPr>
        <w:t xml:space="preserve"> </w:t>
      </w:r>
      <w:r w:rsidRPr="00B309A6">
        <w:rPr>
          <w:rFonts w:cstheme="minorHAnsi"/>
        </w:rPr>
        <w:t xml:space="preserve">De supervisor geeft op constructieve wijze feedback op het functioneren en het leerproces van de supervisant. </w:t>
      </w:r>
    </w:p>
    <w:p w14:paraId="389974FC" w14:textId="77777777" w:rsidR="00B309A6" w:rsidRDefault="00B309A6" w:rsidP="00B309A6">
      <w:pPr>
        <w:rPr>
          <w:rFonts w:cstheme="minorHAnsi"/>
        </w:rPr>
      </w:pPr>
      <w:r w:rsidRPr="00B309A6">
        <w:rPr>
          <w:rFonts w:cstheme="minorHAnsi"/>
        </w:rPr>
        <w:t>1.6</w:t>
      </w:r>
      <w:r>
        <w:rPr>
          <w:rFonts w:cstheme="minorHAnsi"/>
        </w:rPr>
        <w:t xml:space="preserve">  </w:t>
      </w:r>
      <w:r w:rsidRPr="00B309A6">
        <w:rPr>
          <w:rFonts w:cstheme="minorHAnsi"/>
        </w:rPr>
        <w:t xml:space="preserve">De supervisor geeft een heldere evaluatie en beoordeling tegen de achtergrond van het competentieprofiel Cognitief Gedragstherapeut. </w:t>
      </w:r>
    </w:p>
    <w:p w14:paraId="08D2B685" w14:textId="77777777" w:rsidR="00B309A6" w:rsidRPr="00B309A6" w:rsidRDefault="00B309A6" w:rsidP="00B309A6">
      <w:pPr>
        <w:rPr>
          <w:rFonts w:cstheme="minorHAnsi"/>
          <w:b/>
          <w:bCs/>
        </w:rPr>
      </w:pPr>
      <w:r w:rsidRPr="00B309A6">
        <w:rPr>
          <w:rFonts w:cstheme="minorHAnsi"/>
          <w:b/>
          <w:bCs/>
        </w:rPr>
        <w:t>Competentiegebied 2: Communiceren.</w:t>
      </w:r>
    </w:p>
    <w:p w14:paraId="28BC9E26" w14:textId="77777777" w:rsidR="00B309A6" w:rsidRDefault="00B309A6" w:rsidP="00B309A6">
      <w:pPr>
        <w:rPr>
          <w:rFonts w:cstheme="minorHAnsi"/>
        </w:rPr>
      </w:pPr>
      <w:r w:rsidRPr="00B309A6">
        <w:rPr>
          <w:rFonts w:cstheme="minorHAnsi"/>
        </w:rPr>
        <w:t>2.1</w:t>
      </w:r>
      <w:r>
        <w:rPr>
          <w:rFonts w:cstheme="minorHAnsi"/>
        </w:rPr>
        <w:t xml:space="preserve">  </w:t>
      </w:r>
      <w:r w:rsidRPr="00B309A6">
        <w:rPr>
          <w:rFonts w:cstheme="minorHAnsi"/>
        </w:rPr>
        <w:t xml:space="preserve">De supervisor stemt goed af op de behoeften van de supervisant en maakt constructieve afspraken met de supervisant. </w:t>
      </w:r>
    </w:p>
    <w:p w14:paraId="15BBFDA3" w14:textId="77777777" w:rsidR="00B309A6" w:rsidRDefault="00B309A6" w:rsidP="00B309A6">
      <w:pPr>
        <w:rPr>
          <w:rFonts w:cstheme="minorHAnsi"/>
        </w:rPr>
      </w:pPr>
      <w:r w:rsidRPr="00B309A6">
        <w:rPr>
          <w:rFonts w:cstheme="minorHAnsi"/>
        </w:rPr>
        <w:t>2.2</w:t>
      </w:r>
      <w:r>
        <w:rPr>
          <w:rFonts w:cstheme="minorHAnsi"/>
        </w:rPr>
        <w:t xml:space="preserve">  </w:t>
      </w:r>
      <w:r w:rsidRPr="00B309A6">
        <w:rPr>
          <w:rFonts w:cstheme="minorHAnsi"/>
        </w:rPr>
        <w:t xml:space="preserve">De supervisor bouwt een constructieve werkrelatie op met de supervisant. </w:t>
      </w:r>
    </w:p>
    <w:p w14:paraId="1AED9A54" w14:textId="77777777" w:rsidR="00B309A6" w:rsidRDefault="00B309A6" w:rsidP="00B309A6">
      <w:pPr>
        <w:rPr>
          <w:rFonts w:cstheme="minorHAnsi"/>
          <w:b/>
          <w:bCs/>
        </w:rPr>
      </w:pPr>
      <w:r>
        <w:rPr>
          <w:rFonts w:cstheme="minorHAnsi"/>
          <w:b/>
          <w:bCs/>
        </w:rPr>
        <w:t>Competentiegebied 4: Kennis en wetenschap.</w:t>
      </w:r>
    </w:p>
    <w:p w14:paraId="395134B7" w14:textId="77777777" w:rsidR="00700BF2" w:rsidRDefault="00700BF2" w:rsidP="00700BF2">
      <w:pPr>
        <w:rPr>
          <w:rFonts w:cstheme="minorHAnsi"/>
        </w:rPr>
      </w:pPr>
      <w:r w:rsidRPr="00700BF2">
        <w:rPr>
          <w:rFonts w:cstheme="minorHAnsi"/>
        </w:rPr>
        <w:t>4.1</w:t>
      </w:r>
      <w:r>
        <w:rPr>
          <w:rFonts w:cstheme="minorHAnsi"/>
        </w:rPr>
        <w:t xml:space="preserve">  </w:t>
      </w:r>
      <w:r w:rsidRPr="00700BF2">
        <w:rPr>
          <w:rFonts w:cstheme="minorHAnsi"/>
        </w:rPr>
        <w:t xml:space="preserve">De supervisor is op de hoogte van de didactische principes van competentiegericht opleiden. </w:t>
      </w:r>
    </w:p>
    <w:p w14:paraId="33279EC1" w14:textId="77777777" w:rsidR="00700BF2" w:rsidRDefault="00700BF2" w:rsidP="00700BF2">
      <w:pPr>
        <w:rPr>
          <w:rFonts w:cstheme="minorHAnsi"/>
        </w:rPr>
      </w:pPr>
    </w:p>
    <w:p w14:paraId="3D77FB32" w14:textId="77777777" w:rsidR="00700BF2" w:rsidRDefault="00700BF2" w:rsidP="00700BF2">
      <w:pPr>
        <w:rPr>
          <w:rFonts w:cstheme="minorHAnsi"/>
          <w:b/>
          <w:bCs/>
        </w:rPr>
      </w:pPr>
      <w:r>
        <w:rPr>
          <w:rFonts w:cstheme="minorHAnsi"/>
          <w:b/>
          <w:bCs/>
        </w:rPr>
        <w:t>Competentieprofiel therapeuten:</w:t>
      </w:r>
    </w:p>
    <w:p w14:paraId="6C298986" w14:textId="77777777" w:rsidR="00700BF2" w:rsidRDefault="00700BF2" w:rsidP="00700BF2">
      <w:pPr>
        <w:rPr>
          <w:rFonts w:cstheme="minorHAnsi"/>
          <w:b/>
          <w:bCs/>
        </w:rPr>
      </w:pPr>
      <w:r>
        <w:rPr>
          <w:rFonts w:cstheme="minorHAnsi"/>
          <w:b/>
          <w:bCs/>
        </w:rPr>
        <w:t>Competentiegebied 1: therapeutisch handelen.</w:t>
      </w:r>
    </w:p>
    <w:p w14:paraId="48B8DA14" w14:textId="77777777" w:rsidR="00700BF2" w:rsidRPr="00700BF2" w:rsidRDefault="00700BF2" w:rsidP="00700BF2">
      <w:pPr>
        <w:rPr>
          <w:rFonts w:cstheme="minorHAnsi"/>
        </w:rPr>
      </w:pPr>
      <w:r w:rsidRPr="00700BF2">
        <w:rPr>
          <w:rFonts w:cstheme="minorHAnsi"/>
        </w:rPr>
        <w:t xml:space="preserve">1.1.3 Systematisch en op basis van leer-, emotie- en cognitieve theorieën hypotheses opstelt </w:t>
      </w:r>
    </w:p>
    <w:p w14:paraId="769313CB" w14:textId="77777777" w:rsidR="00700BF2" w:rsidRPr="00700BF2" w:rsidRDefault="00700BF2" w:rsidP="00700BF2">
      <w:pPr>
        <w:rPr>
          <w:rFonts w:cstheme="minorHAnsi"/>
        </w:rPr>
      </w:pPr>
      <w:r w:rsidRPr="00700BF2">
        <w:rPr>
          <w:rFonts w:cstheme="minorHAnsi"/>
        </w:rPr>
        <w:t>over factoren die meespelen bij het ontstaan en voortbestaan van de klachten van de cliënt</w:t>
      </w:r>
    </w:p>
    <w:p w14:paraId="6E26A753" w14:textId="77777777" w:rsidR="00700BF2" w:rsidRDefault="00700BF2" w:rsidP="00700BF2">
      <w:pPr>
        <w:rPr>
          <w:rFonts w:cstheme="minorHAnsi"/>
        </w:rPr>
      </w:pPr>
      <w:r w:rsidRPr="00700BF2">
        <w:rPr>
          <w:rFonts w:cstheme="minorHAnsi"/>
        </w:rPr>
        <w:t xml:space="preserve">en over factoren bij adequaat adaptief gedrag van de cliënt; </w:t>
      </w:r>
    </w:p>
    <w:p w14:paraId="44D2E8E4" w14:textId="77777777" w:rsidR="00700BF2" w:rsidRPr="00700BF2" w:rsidRDefault="00700BF2" w:rsidP="00700BF2">
      <w:pPr>
        <w:rPr>
          <w:rFonts w:cstheme="minorHAnsi"/>
        </w:rPr>
      </w:pPr>
      <w:r w:rsidRPr="00700BF2">
        <w:rPr>
          <w:rFonts w:cstheme="minorHAnsi"/>
        </w:rPr>
        <w:t xml:space="preserve">1.3.1 Een op de problemen of gewenst gedrag van de cliënt toegespitst verklaringsmodel opstelt </w:t>
      </w:r>
    </w:p>
    <w:p w14:paraId="6A3D5E7F" w14:textId="77777777" w:rsidR="00700BF2" w:rsidRPr="00700BF2" w:rsidRDefault="00700BF2" w:rsidP="00700BF2">
      <w:pPr>
        <w:rPr>
          <w:rFonts w:cstheme="minorHAnsi"/>
        </w:rPr>
      </w:pPr>
      <w:r w:rsidRPr="00700BF2">
        <w:rPr>
          <w:rFonts w:cstheme="minorHAnsi"/>
        </w:rPr>
        <w:t>waarin hypothesen zijn opgenomen over het ontstaan en voortbestaan van de problemen</w:t>
      </w:r>
    </w:p>
    <w:p w14:paraId="22A0ED20" w14:textId="77777777" w:rsidR="00700BF2" w:rsidRDefault="00700BF2" w:rsidP="00700BF2">
      <w:pPr>
        <w:rPr>
          <w:rFonts w:cstheme="minorHAnsi"/>
        </w:rPr>
      </w:pPr>
      <w:r w:rsidRPr="00700BF2">
        <w:rPr>
          <w:rFonts w:cstheme="minorHAnsi"/>
        </w:rPr>
        <w:t xml:space="preserve">en over het bereiken van gewenst gedrag; </w:t>
      </w:r>
    </w:p>
    <w:p w14:paraId="1D821AC1" w14:textId="77777777" w:rsidR="00700BF2" w:rsidRPr="00700BF2" w:rsidRDefault="00700BF2" w:rsidP="00700BF2">
      <w:pPr>
        <w:rPr>
          <w:rFonts w:cstheme="minorHAnsi"/>
        </w:rPr>
      </w:pPr>
      <w:r w:rsidRPr="00700BF2">
        <w:rPr>
          <w:rFonts w:cstheme="minorHAnsi"/>
        </w:rPr>
        <w:t xml:space="preserve">1.3.3 Een behandelplan opstelt waarin is opgenomen welke psychologische factoren en </w:t>
      </w:r>
    </w:p>
    <w:p w14:paraId="4531CB28" w14:textId="77777777" w:rsidR="00700BF2" w:rsidRPr="00700BF2" w:rsidRDefault="00700BF2" w:rsidP="00700BF2">
      <w:pPr>
        <w:rPr>
          <w:rFonts w:cstheme="minorHAnsi"/>
        </w:rPr>
      </w:pPr>
      <w:r w:rsidRPr="00700BF2">
        <w:rPr>
          <w:rFonts w:cstheme="minorHAnsi"/>
        </w:rPr>
        <w:t>mechanismen bewerkt moeten worden om de problemen te verminderen, de</w:t>
      </w:r>
    </w:p>
    <w:p w14:paraId="224BA9B1" w14:textId="77777777" w:rsidR="00700BF2" w:rsidRPr="00700BF2" w:rsidRDefault="00700BF2" w:rsidP="00700BF2">
      <w:pPr>
        <w:rPr>
          <w:rFonts w:cstheme="minorHAnsi"/>
        </w:rPr>
      </w:pPr>
      <w:r w:rsidRPr="00700BF2">
        <w:rPr>
          <w:rFonts w:cstheme="minorHAnsi"/>
        </w:rPr>
        <w:t xml:space="preserve">doelformuleringen die het gewenste gedrag of de gewenste situatie beschrijven, en welke </w:t>
      </w:r>
    </w:p>
    <w:p w14:paraId="4BB9B987" w14:textId="77777777" w:rsidR="00700BF2" w:rsidRPr="00700BF2" w:rsidRDefault="00700BF2" w:rsidP="00700BF2">
      <w:pPr>
        <w:rPr>
          <w:rFonts w:cstheme="minorHAnsi"/>
        </w:rPr>
      </w:pPr>
      <w:r w:rsidRPr="00700BF2">
        <w:rPr>
          <w:rFonts w:cstheme="minorHAnsi"/>
        </w:rPr>
        <w:t xml:space="preserve">interventies c.q. modificatieprocedures moeten worden ingezet om de problemen te </w:t>
      </w:r>
    </w:p>
    <w:p w14:paraId="4A542ECE" w14:textId="77777777" w:rsidR="00AD058E" w:rsidRDefault="00700BF2" w:rsidP="00700BF2">
      <w:pPr>
        <w:rPr>
          <w:rFonts w:cstheme="minorHAnsi"/>
        </w:rPr>
      </w:pPr>
      <w:r w:rsidRPr="00700BF2">
        <w:rPr>
          <w:rFonts w:cstheme="minorHAnsi"/>
        </w:rPr>
        <w:t xml:space="preserve">verminderen en het gewenste gedrag te doen toenemen; </w:t>
      </w:r>
    </w:p>
    <w:p w14:paraId="28759EB4" w14:textId="77777777" w:rsidR="00AD058E" w:rsidRDefault="00AD058E" w:rsidP="00700BF2">
      <w:pPr>
        <w:rPr>
          <w:rFonts w:cstheme="minorHAnsi"/>
          <w:b/>
          <w:bCs/>
        </w:rPr>
      </w:pPr>
      <w:r>
        <w:rPr>
          <w:rFonts w:cstheme="minorHAnsi"/>
          <w:b/>
          <w:bCs/>
        </w:rPr>
        <w:t>Competentiegebied 4: Kennis en wetenschap.</w:t>
      </w:r>
    </w:p>
    <w:p w14:paraId="706EFEC9" w14:textId="77777777" w:rsidR="00AD058E" w:rsidRPr="00AD058E" w:rsidRDefault="00AD058E" w:rsidP="00AD058E">
      <w:pPr>
        <w:rPr>
          <w:rFonts w:cstheme="minorHAnsi"/>
        </w:rPr>
      </w:pPr>
      <w:r w:rsidRPr="00AD058E">
        <w:rPr>
          <w:rFonts w:cstheme="minorHAnsi"/>
        </w:rPr>
        <w:t xml:space="preserve">4.2.1 Voor het eigen werkveld relevante wetenschappelijke ontwikkelingen volgt door onder </w:t>
      </w:r>
    </w:p>
    <w:p w14:paraId="7523A399" w14:textId="18C34787" w:rsidR="00F72B2A" w:rsidRDefault="00AD058E" w:rsidP="00AD058E">
      <w:pPr>
        <w:rPr>
          <w:rFonts w:cstheme="minorHAnsi"/>
        </w:rPr>
      </w:pPr>
      <w:r w:rsidRPr="00AD058E">
        <w:rPr>
          <w:rFonts w:cstheme="minorHAnsi"/>
        </w:rPr>
        <w:t xml:space="preserve">andere het lezen van literatuur en het bezoeken van congressen en symposia; </w:t>
      </w:r>
      <w:r w:rsidR="00F72B2A">
        <w:rPr>
          <w:rFonts w:cstheme="minorHAnsi"/>
        </w:rPr>
        <w:br w:type="page"/>
      </w:r>
    </w:p>
    <w:p w14:paraId="4F178728" w14:textId="3586CB84" w:rsidR="009E78BD" w:rsidRPr="009E78BD" w:rsidRDefault="009E78BD" w:rsidP="009E78BD">
      <w:pPr>
        <w:widowControl w:val="0"/>
        <w:autoSpaceDE w:val="0"/>
        <w:autoSpaceDN w:val="0"/>
        <w:adjustRightInd w:val="0"/>
        <w:rPr>
          <w:rFonts w:cstheme="minorHAnsi"/>
        </w:rPr>
      </w:pPr>
      <w:r w:rsidRPr="009E78BD">
        <w:rPr>
          <w:rFonts w:cstheme="minorHAnsi"/>
        </w:rPr>
        <w:lastRenderedPageBreak/>
        <w:t xml:space="preserve">Locatie: </w:t>
      </w:r>
      <w:r w:rsidR="002F7B65">
        <w:rPr>
          <w:rFonts w:cstheme="minorHAnsi"/>
        </w:rPr>
        <w:tab/>
      </w:r>
      <w:r w:rsidRPr="009E78BD">
        <w:rPr>
          <w:rFonts w:cstheme="minorHAnsi"/>
        </w:rPr>
        <w:t>ZOOM</w:t>
      </w:r>
    </w:p>
    <w:p w14:paraId="54A8DBCD" w14:textId="58261F90" w:rsidR="009E78BD" w:rsidRPr="009E78BD" w:rsidRDefault="009E78BD" w:rsidP="002F7B65">
      <w:pPr>
        <w:widowControl w:val="0"/>
        <w:tabs>
          <w:tab w:val="left" w:pos="7296"/>
        </w:tabs>
        <w:autoSpaceDE w:val="0"/>
        <w:autoSpaceDN w:val="0"/>
        <w:adjustRightInd w:val="0"/>
        <w:rPr>
          <w:rFonts w:cstheme="minorHAnsi"/>
          <w:bCs/>
        </w:rPr>
      </w:pPr>
      <w:r w:rsidRPr="009E78BD">
        <w:rPr>
          <w:rFonts w:cstheme="minorHAnsi"/>
          <w:bCs/>
        </w:rPr>
        <w:t xml:space="preserve">Tijd: </w:t>
      </w:r>
      <w:r w:rsidR="002F7B65">
        <w:rPr>
          <w:rFonts w:cstheme="minorHAnsi"/>
          <w:bCs/>
        </w:rPr>
        <w:t xml:space="preserve">                    </w:t>
      </w:r>
      <w:r w:rsidRPr="009E78BD">
        <w:rPr>
          <w:rFonts w:cstheme="minorHAnsi"/>
          <w:bCs/>
        </w:rPr>
        <w:t xml:space="preserve">10.00 (inlog vanaf 9.45 uur) -17.00 uur </w:t>
      </w:r>
    </w:p>
    <w:p w14:paraId="6D05323E" w14:textId="68ED02BD" w:rsidR="009E78BD" w:rsidRPr="009E78BD" w:rsidRDefault="009E78BD" w:rsidP="009E78BD">
      <w:pPr>
        <w:widowControl w:val="0"/>
        <w:tabs>
          <w:tab w:val="left" w:pos="7296"/>
        </w:tabs>
        <w:autoSpaceDE w:val="0"/>
        <w:autoSpaceDN w:val="0"/>
        <w:adjustRightInd w:val="0"/>
        <w:rPr>
          <w:rFonts w:cstheme="minorHAnsi"/>
          <w:bCs/>
        </w:rPr>
      </w:pPr>
      <w:r w:rsidRPr="009E78BD">
        <w:rPr>
          <w:rFonts w:cstheme="minorHAnsi"/>
          <w:bCs/>
        </w:rPr>
        <w:t xml:space="preserve">Dagvoorzitter: </w:t>
      </w:r>
      <w:r w:rsidR="002F7B65">
        <w:rPr>
          <w:rFonts w:cstheme="minorHAnsi"/>
          <w:bCs/>
        </w:rPr>
        <w:t xml:space="preserve">  </w:t>
      </w:r>
      <w:r w:rsidRPr="009E78BD">
        <w:rPr>
          <w:rFonts w:cstheme="minorHAnsi"/>
          <w:bCs/>
        </w:rPr>
        <w:t>Merlijn van Eijk</w:t>
      </w:r>
    </w:p>
    <w:p w14:paraId="5A72B05E" w14:textId="77777777" w:rsidR="009E78BD" w:rsidRDefault="009E78BD" w:rsidP="008F6CBF">
      <w:pPr>
        <w:rPr>
          <w:b/>
          <w:bCs/>
        </w:rPr>
      </w:pPr>
    </w:p>
    <w:p w14:paraId="104A2D1D" w14:textId="4951B0FC" w:rsidR="008F6CBF" w:rsidRDefault="0086028E" w:rsidP="0086028E">
      <w:pPr>
        <w:rPr>
          <w:b/>
          <w:bCs/>
        </w:rPr>
      </w:pPr>
      <w:r>
        <w:rPr>
          <w:b/>
          <w:bCs/>
        </w:rPr>
        <w:t>D</w:t>
      </w:r>
      <w:r w:rsidR="003C46F7">
        <w:rPr>
          <w:b/>
          <w:bCs/>
        </w:rPr>
        <w:t>AG</w:t>
      </w:r>
      <w:r>
        <w:rPr>
          <w:b/>
          <w:bCs/>
        </w:rPr>
        <w:t>PROGRAMMA</w:t>
      </w:r>
    </w:p>
    <w:tbl>
      <w:tblPr>
        <w:tblStyle w:val="Tabelraster"/>
        <w:tblW w:w="0" w:type="auto"/>
        <w:tblLook w:val="04A0" w:firstRow="1" w:lastRow="0" w:firstColumn="1" w:lastColumn="0" w:noHBand="0" w:noVBand="1"/>
      </w:tblPr>
      <w:tblGrid>
        <w:gridCol w:w="1923"/>
        <w:gridCol w:w="7139"/>
      </w:tblGrid>
      <w:tr w:rsidR="008F6CBF" w14:paraId="2FB55DE6" w14:textId="77777777" w:rsidTr="008F6CBF">
        <w:tc>
          <w:tcPr>
            <w:tcW w:w="1951" w:type="dxa"/>
          </w:tcPr>
          <w:p w14:paraId="23195768" w14:textId="1D9430D7" w:rsidR="008F6CBF" w:rsidRDefault="008F6CBF" w:rsidP="008F6CBF">
            <w:pPr>
              <w:rPr>
                <w:b/>
                <w:bCs/>
              </w:rPr>
            </w:pPr>
            <w:r>
              <w:rPr>
                <w:b/>
                <w:bCs/>
              </w:rPr>
              <w:t>10.00 – 10.</w:t>
            </w:r>
            <w:r w:rsidR="009E78BD">
              <w:rPr>
                <w:b/>
                <w:bCs/>
              </w:rPr>
              <w:t>15</w:t>
            </w:r>
          </w:p>
          <w:p w14:paraId="13C96FA9" w14:textId="5E98B309" w:rsidR="008F6CBF" w:rsidRDefault="008F6CBF" w:rsidP="008F6CBF">
            <w:pPr>
              <w:rPr>
                <w:b/>
                <w:bCs/>
              </w:rPr>
            </w:pPr>
          </w:p>
        </w:tc>
        <w:tc>
          <w:tcPr>
            <w:tcW w:w="7261" w:type="dxa"/>
          </w:tcPr>
          <w:p w14:paraId="02363D7B" w14:textId="77777777" w:rsidR="008F6CBF" w:rsidRDefault="008F6CBF" w:rsidP="008F6CBF">
            <w:pPr>
              <w:rPr>
                <w:b/>
                <w:bCs/>
              </w:rPr>
            </w:pPr>
            <w:r>
              <w:rPr>
                <w:b/>
                <w:bCs/>
              </w:rPr>
              <w:t>Welkom en inleiding</w:t>
            </w:r>
            <w:r w:rsidR="009E78BD">
              <w:rPr>
                <w:b/>
                <w:bCs/>
              </w:rPr>
              <w:t xml:space="preserve"> door de dagvoorzitter,</w:t>
            </w:r>
          </w:p>
          <w:p w14:paraId="31CD6556" w14:textId="2996A3DE" w:rsidR="009E78BD" w:rsidRDefault="009E78BD" w:rsidP="003C46F7">
            <w:pPr>
              <w:rPr>
                <w:b/>
                <w:bCs/>
              </w:rPr>
            </w:pPr>
            <w:r>
              <w:rPr>
                <w:b/>
                <w:bCs/>
              </w:rPr>
              <w:t>Bespreking notulen en programma</w:t>
            </w:r>
          </w:p>
        </w:tc>
      </w:tr>
      <w:tr w:rsidR="008F6CBF" w14:paraId="71A41E36" w14:textId="77777777" w:rsidTr="008F6CBF">
        <w:tc>
          <w:tcPr>
            <w:tcW w:w="1951" w:type="dxa"/>
          </w:tcPr>
          <w:p w14:paraId="603109F2" w14:textId="1B10FA48" w:rsidR="008F6CBF" w:rsidRDefault="008F6CBF" w:rsidP="008F6CBF">
            <w:pPr>
              <w:rPr>
                <w:b/>
                <w:bCs/>
              </w:rPr>
            </w:pPr>
            <w:r>
              <w:rPr>
                <w:b/>
                <w:bCs/>
              </w:rPr>
              <w:t>10.</w:t>
            </w:r>
            <w:r w:rsidR="009E78BD">
              <w:rPr>
                <w:b/>
                <w:bCs/>
              </w:rPr>
              <w:t>15</w:t>
            </w:r>
            <w:r>
              <w:rPr>
                <w:b/>
                <w:bCs/>
              </w:rPr>
              <w:t xml:space="preserve"> – 10.</w:t>
            </w:r>
            <w:r w:rsidR="009E78BD">
              <w:rPr>
                <w:b/>
                <w:bCs/>
              </w:rPr>
              <w:t>30</w:t>
            </w:r>
          </w:p>
          <w:p w14:paraId="5BE0093C" w14:textId="1E3B0348" w:rsidR="008F6CBF" w:rsidRDefault="008F6CBF" w:rsidP="008F6CBF">
            <w:pPr>
              <w:rPr>
                <w:b/>
                <w:bCs/>
              </w:rPr>
            </w:pPr>
          </w:p>
        </w:tc>
        <w:tc>
          <w:tcPr>
            <w:tcW w:w="7261" w:type="dxa"/>
          </w:tcPr>
          <w:p w14:paraId="68173D14" w14:textId="14967835" w:rsidR="008F6CBF" w:rsidRDefault="0086028E" w:rsidP="008F6CBF">
            <w:pPr>
              <w:rPr>
                <w:rFonts w:cstheme="minorHAnsi"/>
                <w:b/>
                <w:bCs/>
              </w:rPr>
            </w:pPr>
            <w:r>
              <w:rPr>
                <w:rFonts w:cstheme="minorHAnsi"/>
                <w:b/>
                <w:bCs/>
              </w:rPr>
              <w:t>Update</w:t>
            </w:r>
            <w:r w:rsidR="009E78BD" w:rsidRPr="009E78BD">
              <w:rPr>
                <w:rFonts w:cstheme="minorHAnsi"/>
                <w:b/>
                <w:bCs/>
              </w:rPr>
              <w:t xml:space="preserve"> vanuit het bestuur: Annemieke Driessen</w:t>
            </w:r>
          </w:p>
          <w:p w14:paraId="3CCF23FB" w14:textId="5E8F2565" w:rsidR="009E78BD" w:rsidRPr="009E78BD" w:rsidRDefault="009E78BD" w:rsidP="008F6CBF">
            <w:pPr>
              <w:rPr>
                <w:rFonts w:cstheme="minorHAnsi"/>
                <w:b/>
                <w:bCs/>
              </w:rPr>
            </w:pPr>
          </w:p>
        </w:tc>
      </w:tr>
      <w:tr w:rsidR="008F6CBF" w14:paraId="516596CE" w14:textId="77777777" w:rsidTr="008F6CBF">
        <w:tc>
          <w:tcPr>
            <w:tcW w:w="1951" w:type="dxa"/>
          </w:tcPr>
          <w:p w14:paraId="54577F3A" w14:textId="23177D69" w:rsidR="008F6CBF" w:rsidRDefault="008F6CBF" w:rsidP="008F6CBF">
            <w:pPr>
              <w:rPr>
                <w:b/>
                <w:bCs/>
              </w:rPr>
            </w:pPr>
            <w:r>
              <w:rPr>
                <w:b/>
                <w:bCs/>
              </w:rPr>
              <w:t>10.</w:t>
            </w:r>
            <w:r w:rsidR="009E78BD">
              <w:rPr>
                <w:b/>
                <w:bCs/>
              </w:rPr>
              <w:t>3</w:t>
            </w:r>
            <w:r>
              <w:rPr>
                <w:b/>
                <w:bCs/>
              </w:rPr>
              <w:t>0 – 10.</w:t>
            </w:r>
            <w:r w:rsidR="009E78BD">
              <w:rPr>
                <w:b/>
                <w:bCs/>
              </w:rPr>
              <w:t>45</w:t>
            </w:r>
          </w:p>
          <w:p w14:paraId="4027E924" w14:textId="77777777" w:rsidR="008F6CBF" w:rsidRDefault="008F6CBF" w:rsidP="008F6CBF">
            <w:pPr>
              <w:rPr>
                <w:b/>
                <w:bCs/>
              </w:rPr>
            </w:pPr>
          </w:p>
        </w:tc>
        <w:tc>
          <w:tcPr>
            <w:tcW w:w="7261" w:type="dxa"/>
          </w:tcPr>
          <w:p w14:paraId="7A45EDA1" w14:textId="77777777" w:rsidR="008F6CBF" w:rsidRDefault="009E78BD" w:rsidP="008F6CBF">
            <w:pPr>
              <w:rPr>
                <w:b/>
                <w:bCs/>
              </w:rPr>
            </w:pPr>
            <w:r>
              <w:rPr>
                <w:b/>
                <w:bCs/>
              </w:rPr>
              <w:t xml:space="preserve">Kennismaking nieuwe </w:t>
            </w:r>
            <w:proofErr w:type="spellStart"/>
            <w:r>
              <w:rPr>
                <w:b/>
                <w:bCs/>
              </w:rPr>
              <w:t>SIO’s</w:t>
            </w:r>
            <w:proofErr w:type="spellEnd"/>
            <w:r>
              <w:rPr>
                <w:b/>
                <w:bCs/>
              </w:rPr>
              <w:t xml:space="preserve"> , ronde I</w:t>
            </w:r>
          </w:p>
          <w:p w14:paraId="5627D6BB" w14:textId="67BA2289" w:rsidR="009E78BD" w:rsidRDefault="009E78BD" w:rsidP="008F6CBF">
            <w:pPr>
              <w:rPr>
                <w:b/>
                <w:bCs/>
              </w:rPr>
            </w:pPr>
          </w:p>
        </w:tc>
      </w:tr>
      <w:tr w:rsidR="008F6CBF" w14:paraId="6FE4DD9C" w14:textId="77777777" w:rsidTr="008F6CBF">
        <w:tc>
          <w:tcPr>
            <w:tcW w:w="1951" w:type="dxa"/>
          </w:tcPr>
          <w:p w14:paraId="3BB8A6A4" w14:textId="321D42DB" w:rsidR="008F6CBF" w:rsidRDefault="008F6CBF" w:rsidP="008F6CBF">
            <w:pPr>
              <w:rPr>
                <w:b/>
                <w:bCs/>
              </w:rPr>
            </w:pPr>
            <w:r>
              <w:rPr>
                <w:b/>
                <w:bCs/>
              </w:rPr>
              <w:t>10.</w:t>
            </w:r>
            <w:r w:rsidR="009E78BD">
              <w:rPr>
                <w:b/>
                <w:bCs/>
              </w:rPr>
              <w:t>45</w:t>
            </w:r>
            <w:r>
              <w:rPr>
                <w:b/>
                <w:bCs/>
              </w:rPr>
              <w:t xml:space="preserve"> – 1</w:t>
            </w:r>
            <w:r w:rsidR="009E78BD">
              <w:rPr>
                <w:b/>
                <w:bCs/>
              </w:rPr>
              <w:t>1</w:t>
            </w:r>
            <w:r>
              <w:rPr>
                <w:b/>
                <w:bCs/>
              </w:rPr>
              <w:t>.</w:t>
            </w:r>
            <w:r w:rsidR="009E78BD">
              <w:rPr>
                <w:b/>
                <w:bCs/>
              </w:rPr>
              <w:t>1</w:t>
            </w:r>
            <w:r>
              <w:rPr>
                <w:b/>
                <w:bCs/>
              </w:rPr>
              <w:t>5</w:t>
            </w:r>
          </w:p>
          <w:p w14:paraId="415732A1" w14:textId="77777777" w:rsidR="008F6CBF" w:rsidRDefault="008F6CBF" w:rsidP="008F6CBF">
            <w:pPr>
              <w:rPr>
                <w:b/>
                <w:bCs/>
              </w:rPr>
            </w:pPr>
          </w:p>
        </w:tc>
        <w:tc>
          <w:tcPr>
            <w:tcW w:w="7261" w:type="dxa"/>
          </w:tcPr>
          <w:p w14:paraId="4EFD3274" w14:textId="77777777" w:rsidR="008F6CBF" w:rsidRDefault="009E78BD" w:rsidP="008F6CBF">
            <w:pPr>
              <w:rPr>
                <w:b/>
                <w:bCs/>
              </w:rPr>
            </w:pPr>
            <w:r>
              <w:rPr>
                <w:b/>
                <w:bCs/>
              </w:rPr>
              <w:t>Update actueel onderzoek doelgroep volwassenen, wetenschapscommissie:</w:t>
            </w:r>
          </w:p>
          <w:p w14:paraId="493E2381" w14:textId="131946FD" w:rsidR="009E78BD" w:rsidRDefault="009E78BD" w:rsidP="003C46F7">
            <w:pPr>
              <w:rPr>
                <w:b/>
                <w:bCs/>
              </w:rPr>
            </w:pPr>
            <w:proofErr w:type="spellStart"/>
            <w:r>
              <w:rPr>
                <w:b/>
                <w:bCs/>
              </w:rPr>
              <w:t>Wiebren</w:t>
            </w:r>
            <w:proofErr w:type="spellEnd"/>
            <w:r>
              <w:rPr>
                <w:b/>
                <w:bCs/>
              </w:rPr>
              <w:t xml:space="preserve"> Markus</w:t>
            </w:r>
          </w:p>
        </w:tc>
      </w:tr>
      <w:tr w:rsidR="008F6CBF" w14:paraId="384A41F6" w14:textId="77777777" w:rsidTr="008F6CBF">
        <w:tc>
          <w:tcPr>
            <w:tcW w:w="1951" w:type="dxa"/>
          </w:tcPr>
          <w:p w14:paraId="4BC7457B" w14:textId="22CC958F" w:rsidR="008F6CBF" w:rsidRDefault="008F6CBF" w:rsidP="008F6CBF">
            <w:pPr>
              <w:rPr>
                <w:b/>
                <w:bCs/>
              </w:rPr>
            </w:pPr>
            <w:r>
              <w:rPr>
                <w:b/>
                <w:bCs/>
              </w:rPr>
              <w:t>1</w:t>
            </w:r>
            <w:r w:rsidR="009E78BD">
              <w:rPr>
                <w:b/>
                <w:bCs/>
              </w:rPr>
              <w:t>1</w:t>
            </w:r>
            <w:r>
              <w:rPr>
                <w:b/>
                <w:bCs/>
              </w:rPr>
              <w:t>.</w:t>
            </w:r>
            <w:r w:rsidR="009E78BD">
              <w:rPr>
                <w:b/>
                <w:bCs/>
              </w:rPr>
              <w:t>15</w:t>
            </w:r>
            <w:r>
              <w:rPr>
                <w:b/>
                <w:bCs/>
              </w:rPr>
              <w:t xml:space="preserve"> – 1</w:t>
            </w:r>
            <w:r w:rsidR="009E78BD">
              <w:rPr>
                <w:b/>
                <w:bCs/>
              </w:rPr>
              <w:t>1</w:t>
            </w:r>
            <w:r>
              <w:rPr>
                <w:b/>
                <w:bCs/>
              </w:rPr>
              <w:t>.</w:t>
            </w:r>
            <w:r w:rsidR="009E78BD">
              <w:rPr>
                <w:b/>
                <w:bCs/>
              </w:rPr>
              <w:t>30</w:t>
            </w:r>
          </w:p>
          <w:p w14:paraId="3A168A08" w14:textId="77777777" w:rsidR="008F6CBF" w:rsidRDefault="008F6CBF" w:rsidP="008F6CBF">
            <w:pPr>
              <w:rPr>
                <w:b/>
                <w:bCs/>
              </w:rPr>
            </w:pPr>
          </w:p>
        </w:tc>
        <w:tc>
          <w:tcPr>
            <w:tcW w:w="7261" w:type="dxa"/>
          </w:tcPr>
          <w:p w14:paraId="54CF1A4C" w14:textId="77777777" w:rsidR="008F6CBF" w:rsidRDefault="009E78BD" w:rsidP="008F6CBF">
            <w:pPr>
              <w:rPr>
                <w:b/>
                <w:bCs/>
              </w:rPr>
            </w:pPr>
            <w:r>
              <w:rPr>
                <w:b/>
                <w:bCs/>
              </w:rPr>
              <w:t>Pauze</w:t>
            </w:r>
          </w:p>
          <w:p w14:paraId="0DBA1F2A" w14:textId="2830B106" w:rsidR="009E78BD" w:rsidRDefault="009E78BD" w:rsidP="008F6CBF">
            <w:pPr>
              <w:rPr>
                <w:b/>
                <w:bCs/>
              </w:rPr>
            </w:pPr>
          </w:p>
        </w:tc>
      </w:tr>
      <w:tr w:rsidR="008F6CBF" w14:paraId="7AD454E1" w14:textId="77777777" w:rsidTr="008F6CBF">
        <w:tc>
          <w:tcPr>
            <w:tcW w:w="1951" w:type="dxa"/>
          </w:tcPr>
          <w:p w14:paraId="36C16E21" w14:textId="37F77C2B" w:rsidR="008F6CBF" w:rsidRDefault="008F6CBF" w:rsidP="008F6CBF">
            <w:pPr>
              <w:rPr>
                <w:b/>
                <w:bCs/>
              </w:rPr>
            </w:pPr>
            <w:r>
              <w:rPr>
                <w:b/>
                <w:bCs/>
              </w:rPr>
              <w:t>10.</w:t>
            </w:r>
            <w:r w:rsidR="009E78BD">
              <w:rPr>
                <w:b/>
                <w:bCs/>
              </w:rPr>
              <w:t>30</w:t>
            </w:r>
            <w:r>
              <w:rPr>
                <w:b/>
                <w:bCs/>
              </w:rPr>
              <w:t xml:space="preserve"> – 1</w:t>
            </w:r>
            <w:r w:rsidR="009E78BD">
              <w:rPr>
                <w:b/>
                <w:bCs/>
              </w:rPr>
              <w:t>1</w:t>
            </w:r>
            <w:r>
              <w:rPr>
                <w:b/>
                <w:bCs/>
              </w:rPr>
              <w:t>.</w:t>
            </w:r>
            <w:r w:rsidR="009E78BD">
              <w:rPr>
                <w:b/>
                <w:bCs/>
              </w:rPr>
              <w:t>4</w:t>
            </w:r>
            <w:r>
              <w:rPr>
                <w:b/>
                <w:bCs/>
              </w:rPr>
              <w:t>5</w:t>
            </w:r>
          </w:p>
          <w:p w14:paraId="13D13A95" w14:textId="77777777" w:rsidR="008F6CBF" w:rsidRDefault="008F6CBF" w:rsidP="008F6CBF">
            <w:pPr>
              <w:rPr>
                <w:b/>
                <w:bCs/>
              </w:rPr>
            </w:pPr>
          </w:p>
        </w:tc>
        <w:tc>
          <w:tcPr>
            <w:tcW w:w="7261" w:type="dxa"/>
          </w:tcPr>
          <w:p w14:paraId="1132BDDF" w14:textId="62AAD7BF" w:rsidR="009E78BD" w:rsidRDefault="009E78BD" w:rsidP="009E78BD">
            <w:pPr>
              <w:rPr>
                <w:b/>
                <w:bCs/>
              </w:rPr>
            </w:pPr>
            <w:r>
              <w:rPr>
                <w:b/>
                <w:bCs/>
              </w:rPr>
              <w:t xml:space="preserve">Kennismaking nieuwe </w:t>
            </w:r>
            <w:proofErr w:type="spellStart"/>
            <w:r>
              <w:rPr>
                <w:b/>
                <w:bCs/>
              </w:rPr>
              <w:t>SIO’s</w:t>
            </w:r>
            <w:proofErr w:type="spellEnd"/>
            <w:r>
              <w:rPr>
                <w:b/>
                <w:bCs/>
              </w:rPr>
              <w:t xml:space="preserve"> , ronde II</w:t>
            </w:r>
          </w:p>
          <w:p w14:paraId="5CC13327" w14:textId="77777777" w:rsidR="008F6CBF" w:rsidRDefault="008F6CBF" w:rsidP="008F6CBF">
            <w:pPr>
              <w:rPr>
                <w:b/>
                <w:bCs/>
              </w:rPr>
            </w:pPr>
          </w:p>
        </w:tc>
      </w:tr>
      <w:tr w:rsidR="008F6CBF" w14:paraId="686C33CF" w14:textId="77777777" w:rsidTr="008F6CBF">
        <w:tc>
          <w:tcPr>
            <w:tcW w:w="1951" w:type="dxa"/>
          </w:tcPr>
          <w:p w14:paraId="1250D2FB" w14:textId="2977EA8F" w:rsidR="008F6CBF" w:rsidRDefault="008F6CBF" w:rsidP="008F6CBF">
            <w:pPr>
              <w:rPr>
                <w:b/>
                <w:bCs/>
              </w:rPr>
            </w:pPr>
            <w:r>
              <w:rPr>
                <w:b/>
                <w:bCs/>
              </w:rPr>
              <w:t>1</w:t>
            </w:r>
            <w:r w:rsidR="009E78BD">
              <w:rPr>
                <w:b/>
                <w:bCs/>
              </w:rPr>
              <w:t>1</w:t>
            </w:r>
            <w:r>
              <w:rPr>
                <w:b/>
                <w:bCs/>
              </w:rPr>
              <w:t>.</w:t>
            </w:r>
            <w:r w:rsidR="009E78BD">
              <w:rPr>
                <w:b/>
                <w:bCs/>
              </w:rPr>
              <w:t>45</w:t>
            </w:r>
            <w:r>
              <w:rPr>
                <w:b/>
                <w:bCs/>
              </w:rPr>
              <w:t xml:space="preserve"> – 1</w:t>
            </w:r>
            <w:r w:rsidR="009E78BD">
              <w:rPr>
                <w:b/>
                <w:bCs/>
              </w:rPr>
              <w:t>2.15</w:t>
            </w:r>
          </w:p>
          <w:p w14:paraId="3EC9234A" w14:textId="77777777" w:rsidR="008F6CBF" w:rsidRDefault="008F6CBF" w:rsidP="008F6CBF">
            <w:pPr>
              <w:rPr>
                <w:b/>
                <w:bCs/>
              </w:rPr>
            </w:pPr>
          </w:p>
        </w:tc>
        <w:tc>
          <w:tcPr>
            <w:tcW w:w="7261" w:type="dxa"/>
          </w:tcPr>
          <w:p w14:paraId="455BA8EC" w14:textId="48021329" w:rsidR="008F6CBF" w:rsidRDefault="009E78BD" w:rsidP="008F6CBF">
            <w:pPr>
              <w:rPr>
                <w:b/>
                <w:bCs/>
              </w:rPr>
            </w:pPr>
            <w:r>
              <w:rPr>
                <w:b/>
                <w:bCs/>
              </w:rPr>
              <w:t xml:space="preserve">Update </w:t>
            </w:r>
            <w:bookmarkStart w:id="1" w:name="_Hlk87189640"/>
            <w:r>
              <w:rPr>
                <w:b/>
                <w:bCs/>
              </w:rPr>
              <w:t>actueel onderzoek doelgroep</w:t>
            </w:r>
            <w:bookmarkEnd w:id="1"/>
            <w:r>
              <w:rPr>
                <w:b/>
                <w:bCs/>
              </w:rPr>
              <w:t xml:space="preserve"> kind en jeugd: Carlijn de Roos</w:t>
            </w:r>
          </w:p>
        </w:tc>
      </w:tr>
      <w:tr w:rsidR="008F6CBF" w14:paraId="365121A3" w14:textId="77777777" w:rsidTr="008F6CBF">
        <w:tc>
          <w:tcPr>
            <w:tcW w:w="1951" w:type="dxa"/>
          </w:tcPr>
          <w:p w14:paraId="41BAA9A5" w14:textId="092F48C2" w:rsidR="008F6CBF" w:rsidRDefault="008F6CBF" w:rsidP="008F6CBF">
            <w:pPr>
              <w:rPr>
                <w:b/>
                <w:bCs/>
              </w:rPr>
            </w:pPr>
            <w:r>
              <w:rPr>
                <w:b/>
                <w:bCs/>
              </w:rPr>
              <w:t>1</w:t>
            </w:r>
            <w:r w:rsidR="009E78BD">
              <w:rPr>
                <w:b/>
                <w:bCs/>
              </w:rPr>
              <w:t>2</w:t>
            </w:r>
            <w:r>
              <w:rPr>
                <w:b/>
                <w:bCs/>
              </w:rPr>
              <w:t>.</w:t>
            </w:r>
            <w:r w:rsidR="009E78BD">
              <w:rPr>
                <w:b/>
                <w:bCs/>
              </w:rPr>
              <w:t>15</w:t>
            </w:r>
            <w:r>
              <w:rPr>
                <w:b/>
                <w:bCs/>
              </w:rPr>
              <w:t xml:space="preserve"> – 1</w:t>
            </w:r>
            <w:r w:rsidR="009E78BD">
              <w:rPr>
                <w:b/>
                <w:bCs/>
              </w:rPr>
              <w:t>2</w:t>
            </w:r>
            <w:r>
              <w:rPr>
                <w:b/>
                <w:bCs/>
              </w:rPr>
              <w:t>.</w:t>
            </w:r>
            <w:r w:rsidR="009E78BD">
              <w:rPr>
                <w:b/>
                <w:bCs/>
              </w:rPr>
              <w:t>45</w:t>
            </w:r>
          </w:p>
          <w:p w14:paraId="1A0C7062" w14:textId="77777777" w:rsidR="008F6CBF" w:rsidRDefault="008F6CBF" w:rsidP="008F6CBF">
            <w:pPr>
              <w:rPr>
                <w:b/>
                <w:bCs/>
              </w:rPr>
            </w:pPr>
          </w:p>
        </w:tc>
        <w:tc>
          <w:tcPr>
            <w:tcW w:w="7261" w:type="dxa"/>
          </w:tcPr>
          <w:p w14:paraId="6A400D75" w14:textId="57CDE53C" w:rsidR="008F6CBF" w:rsidRDefault="0086028E" w:rsidP="008F6CBF">
            <w:pPr>
              <w:rPr>
                <w:b/>
                <w:bCs/>
              </w:rPr>
            </w:pPr>
            <w:r>
              <w:rPr>
                <w:b/>
                <w:bCs/>
              </w:rPr>
              <w:t>Update</w:t>
            </w:r>
            <w:r w:rsidR="001855EE">
              <w:rPr>
                <w:b/>
                <w:bCs/>
              </w:rPr>
              <w:t xml:space="preserve"> </w:t>
            </w:r>
            <w:r>
              <w:rPr>
                <w:b/>
                <w:bCs/>
              </w:rPr>
              <w:t xml:space="preserve">Protocolvragen aan de trainers: </w:t>
            </w:r>
            <w:r w:rsidR="005D4D92">
              <w:rPr>
                <w:b/>
                <w:bCs/>
              </w:rPr>
              <w:t>Erik ten Broeke</w:t>
            </w:r>
          </w:p>
        </w:tc>
      </w:tr>
      <w:tr w:rsidR="0086028E" w14:paraId="19512EC1" w14:textId="77777777" w:rsidTr="003C46F7">
        <w:trPr>
          <w:trHeight w:val="622"/>
        </w:trPr>
        <w:tc>
          <w:tcPr>
            <w:tcW w:w="1951" w:type="dxa"/>
          </w:tcPr>
          <w:p w14:paraId="2C4622D8" w14:textId="082C1A25" w:rsidR="0086028E" w:rsidRDefault="0086028E" w:rsidP="003C46F7">
            <w:pPr>
              <w:rPr>
                <w:b/>
                <w:bCs/>
              </w:rPr>
            </w:pPr>
            <w:r>
              <w:rPr>
                <w:b/>
                <w:bCs/>
              </w:rPr>
              <w:t>12.45 – 13.00</w:t>
            </w:r>
          </w:p>
        </w:tc>
        <w:tc>
          <w:tcPr>
            <w:tcW w:w="7261" w:type="dxa"/>
          </w:tcPr>
          <w:p w14:paraId="19B39469" w14:textId="09834200" w:rsidR="003C46F7" w:rsidRDefault="0086028E" w:rsidP="003C46F7">
            <w:pPr>
              <w:rPr>
                <w:b/>
                <w:bCs/>
              </w:rPr>
            </w:pPr>
            <w:r>
              <w:rPr>
                <w:b/>
                <w:bCs/>
              </w:rPr>
              <w:t xml:space="preserve">SIO-Quiz deel </w:t>
            </w:r>
            <w:r w:rsidR="003C46F7">
              <w:rPr>
                <w:b/>
                <w:bCs/>
              </w:rPr>
              <w:t>I</w:t>
            </w:r>
          </w:p>
        </w:tc>
      </w:tr>
      <w:tr w:rsidR="0086028E" w14:paraId="028C8670" w14:textId="77777777" w:rsidTr="008F6CBF">
        <w:tc>
          <w:tcPr>
            <w:tcW w:w="1951" w:type="dxa"/>
          </w:tcPr>
          <w:p w14:paraId="35B2993E" w14:textId="0021ABF9" w:rsidR="0086028E" w:rsidRDefault="0086028E" w:rsidP="0086028E">
            <w:pPr>
              <w:rPr>
                <w:b/>
                <w:bCs/>
              </w:rPr>
            </w:pPr>
            <w:r>
              <w:rPr>
                <w:b/>
                <w:bCs/>
              </w:rPr>
              <w:t>13.00– 13.45</w:t>
            </w:r>
          </w:p>
          <w:p w14:paraId="6EC41886" w14:textId="77777777" w:rsidR="0086028E" w:rsidRDefault="0086028E" w:rsidP="008F6CBF">
            <w:pPr>
              <w:rPr>
                <w:b/>
                <w:bCs/>
              </w:rPr>
            </w:pPr>
          </w:p>
        </w:tc>
        <w:tc>
          <w:tcPr>
            <w:tcW w:w="7261" w:type="dxa"/>
          </w:tcPr>
          <w:p w14:paraId="73EDBD85" w14:textId="62572A8A" w:rsidR="0086028E" w:rsidRDefault="0086028E" w:rsidP="008F6CBF">
            <w:pPr>
              <w:rPr>
                <w:b/>
                <w:bCs/>
              </w:rPr>
            </w:pPr>
            <w:r>
              <w:rPr>
                <w:b/>
                <w:bCs/>
              </w:rPr>
              <w:t>Lunch</w:t>
            </w:r>
          </w:p>
        </w:tc>
      </w:tr>
      <w:tr w:rsidR="0086028E" w14:paraId="1D0388BE" w14:textId="77777777" w:rsidTr="008F6CBF">
        <w:tc>
          <w:tcPr>
            <w:tcW w:w="1951" w:type="dxa"/>
          </w:tcPr>
          <w:p w14:paraId="0A6907E2" w14:textId="4A1FB6B9" w:rsidR="0086028E" w:rsidRDefault="0086028E" w:rsidP="0086028E">
            <w:pPr>
              <w:rPr>
                <w:b/>
                <w:bCs/>
              </w:rPr>
            </w:pPr>
            <w:r>
              <w:rPr>
                <w:b/>
                <w:bCs/>
              </w:rPr>
              <w:t>13.45– 14.00</w:t>
            </w:r>
          </w:p>
          <w:p w14:paraId="718F4B69" w14:textId="77777777" w:rsidR="0086028E" w:rsidRDefault="0086028E" w:rsidP="0086028E">
            <w:pPr>
              <w:rPr>
                <w:b/>
                <w:bCs/>
              </w:rPr>
            </w:pPr>
          </w:p>
        </w:tc>
        <w:tc>
          <w:tcPr>
            <w:tcW w:w="7261" w:type="dxa"/>
          </w:tcPr>
          <w:p w14:paraId="63D976ED" w14:textId="28B45D5B" w:rsidR="0086028E" w:rsidRDefault="0086028E" w:rsidP="0086028E">
            <w:pPr>
              <w:rPr>
                <w:b/>
                <w:bCs/>
              </w:rPr>
            </w:pPr>
            <w:r>
              <w:rPr>
                <w:b/>
                <w:bCs/>
              </w:rPr>
              <w:t xml:space="preserve">Kennismaking nieuwe </w:t>
            </w:r>
            <w:proofErr w:type="spellStart"/>
            <w:r>
              <w:rPr>
                <w:b/>
                <w:bCs/>
              </w:rPr>
              <w:t>SIO’s</w:t>
            </w:r>
            <w:proofErr w:type="spellEnd"/>
            <w:r>
              <w:rPr>
                <w:b/>
                <w:bCs/>
              </w:rPr>
              <w:t xml:space="preserve"> , ronde III</w:t>
            </w:r>
          </w:p>
          <w:p w14:paraId="214CDE94" w14:textId="77777777" w:rsidR="0086028E" w:rsidRDefault="0086028E" w:rsidP="008F6CBF">
            <w:pPr>
              <w:rPr>
                <w:b/>
                <w:bCs/>
              </w:rPr>
            </w:pPr>
          </w:p>
        </w:tc>
      </w:tr>
      <w:tr w:rsidR="0086028E" w:rsidRPr="00AE1155" w14:paraId="2312EB89" w14:textId="77777777" w:rsidTr="008F6CBF">
        <w:tc>
          <w:tcPr>
            <w:tcW w:w="1951" w:type="dxa"/>
          </w:tcPr>
          <w:p w14:paraId="37844277" w14:textId="640ACA44" w:rsidR="0086028E" w:rsidRDefault="0086028E" w:rsidP="0086028E">
            <w:pPr>
              <w:rPr>
                <w:b/>
                <w:bCs/>
              </w:rPr>
            </w:pPr>
            <w:r>
              <w:rPr>
                <w:b/>
                <w:bCs/>
              </w:rPr>
              <w:t>14.00– 14.15</w:t>
            </w:r>
          </w:p>
          <w:p w14:paraId="4AF793DE" w14:textId="77777777" w:rsidR="0086028E" w:rsidRDefault="0086028E" w:rsidP="0086028E">
            <w:pPr>
              <w:rPr>
                <w:b/>
                <w:bCs/>
              </w:rPr>
            </w:pPr>
          </w:p>
        </w:tc>
        <w:tc>
          <w:tcPr>
            <w:tcW w:w="7261" w:type="dxa"/>
          </w:tcPr>
          <w:p w14:paraId="16F07DB3" w14:textId="76F39685" w:rsidR="0086028E" w:rsidRPr="00AE1155" w:rsidRDefault="0086028E" w:rsidP="008F6CBF">
            <w:pPr>
              <w:rPr>
                <w:b/>
                <w:bCs/>
                <w:lang w:val="en-GB"/>
              </w:rPr>
            </w:pPr>
            <w:r w:rsidRPr="00AE1155">
              <w:rPr>
                <w:b/>
                <w:bCs/>
                <w:lang w:val="en-GB"/>
              </w:rPr>
              <w:t xml:space="preserve">Update </w:t>
            </w:r>
            <w:proofErr w:type="spellStart"/>
            <w:r w:rsidRPr="00AE1155">
              <w:rPr>
                <w:b/>
                <w:bCs/>
                <w:lang w:val="en-GB"/>
              </w:rPr>
              <w:t>superv</w:t>
            </w:r>
            <w:r w:rsidR="00AE1155" w:rsidRPr="00AE1155">
              <w:rPr>
                <w:b/>
                <w:bCs/>
                <w:lang w:val="en-GB"/>
              </w:rPr>
              <w:t>is</w:t>
            </w:r>
            <w:r w:rsidRPr="00AE1155">
              <w:rPr>
                <w:b/>
                <w:bCs/>
                <w:lang w:val="en-GB"/>
              </w:rPr>
              <w:t>i</w:t>
            </w:r>
            <w:r w:rsidR="00AE1155" w:rsidRPr="00AE1155">
              <w:rPr>
                <w:b/>
                <w:bCs/>
                <w:lang w:val="en-GB"/>
              </w:rPr>
              <w:t>ezaken</w:t>
            </w:r>
            <w:proofErr w:type="spellEnd"/>
            <w:r w:rsidR="00AE1155" w:rsidRPr="00AE1155">
              <w:rPr>
                <w:b/>
                <w:bCs/>
                <w:lang w:val="en-GB"/>
              </w:rPr>
              <w:t xml:space="preserve">, </w:t>
            </w:r>
            <w:proofErr w:type="spellStart"/>
            <w:r w:rsidR="00AE1155" w:rsidRPr="00AE1155">
              <w:rPr>
                <w:b/>
                <w:bCs/>
                <w:lang w:val="en-GB"/>
              </w:rPr>
              <w:t>supervisorencommissie</w:t>
            </w:r>
            <w:proofErr w:type="spellEnd"/>
            <w:r w:rsidR="00AE1155" w:rsidRPr="00AE1155">
              <w:rPr>
                <w:b/>
                <w:bCs/>
                <w:lang w:val="en-GB"/>
              </w:rPr>
              <w:t xml:space="preserve">: </w:t>
            </w:r>
            <w:proofErr w:type="spellStart"/>
            <w:r w:rsidR="0046313A" w:rsidRPr="00AE1155">
              <w:rPr>
                <w:b/>
                <w:bCs/>
                <w:lang w:val="en-GB"/>
              </w:rPr>
              <w:t>Jiska</w:t>
            </w:r>
            <w:proofErr w:type="spellEnd"/>
            <w:r w:rsidR="0046313A" w:rsidRPr="00AE1155">
              <w:rPr>
                <w:b/>
                <w:bCs/>
                <w:lang w:val="en-GB"/>
              </w:rPr>
              <w:t xml:space="preserve"> </w:t>
            </w:r>
            <w:proofErr w:type="spellStart"/>
            <w:r w:rsidR="0046313A" w:rsidRPr="00AE1155">
              <w:rPr>
                <w:b/>
                <w:bCs/>
                <w:lang w:val="en-GB"/>
              </w:rPr>
              <w:t>Weijermans</w:t>
            </w:r>
            <w:proofErr w:type="spellEnd"/>
          </w:p>
        </w:tc>
      </w:tr>
      <w:tr w:rsidR="0086028E" w:rsidRPr="003C46F7" w14:paraId="4B489164" w14:textId="77777777" w:rsidTr="008F6CBF">
        <w:tc>
          <w:tcPr>
            <w:tcW w:w="1951" w:type="dxa"/>
          </w:tcPr>
          <w:p w14:paraId="78D6BB8F" w14:textId="7BE933D6" w:rsidR="00AE1155" w:rsidRDefault="00AE1155" w:rsidP="00AE1155">
            <w:pPr>
              <w:rPr>
                <w:b/>
                <w:bCs/>
              </w:rPr>
            </w:pPr>
            <w:r>
              <w:rPr>
                <w:b/>
                <w:bCs/>
              </w:rPr>
              <w:t>14.15– 15.15</w:t>
            </w:r>
          </w:p>
          <w:p w14:paraId="152F1660" w14:textId="319C17BF" w:rsidR="0086028E" w:rsidRPr="00AE1155" w:rsidRDefault="0086028E" w:rsidP="0086028E">
            <w:pPr>
              <w:rPr>
                <w:b/>
                <w:bCs/>
                <w:lang w:val="en-GB"/>
              </w:rPr>
            </w:pPr>
          </w:p>
        </w:tc>
        <w:tc>
          <w:tcPr>
            <w:tcW w:w="7261" w:type="dxa"/>
          </w:tcPr>
          <w:p w14:paraId="312197BD" w14:textId="77777777" w:rsidR="0086028E" w:rsidRDefault="003C46F7" w:rsidP="008F6CBF">
            <w:pPr>
              <w:rPr>
                <w:b/>
                <w:bCs/>
              </w:rPr>
            </w:pPr>
            <w:r w:rsidRPr="003C46F7">
              <w:rPr>
                <w:b/>
                <w:bCs/>
              </w:rPr>
              <w:t>Workshop supervisievaardigheden: van adviseren n</w:t>
            </w:r>
            <w:r>
              <w:rPr>
                <w:b/>
                <w:bCs/>
              </w:rPr>
              <w:t xml:space="preserve">aar samen doen: </w:t>
            </w:r>
          </w:p>
          <w:p w14:paraId="4A7A2775" w14:textId="1EF3AD9F" w:rsidR="003C46F7" w:rsidRPr="003C46F7" w:rsidRDefault="003C46F7" w:rsidP="003C46F7">
            <w:pPr>
              <w:rPr>
                <w:b/>
                <w:bCs/>
              </w:rPr>
            </w:pPr>
            <w:r>
              <w:rPr>
                <w:b/>
                <w:bCs/>
              </w:rPr>
              <w:t xml:space="preserve">Loek </w:t>
            </w:r>
            <w:proofErr w:type="spellStart"/>
            <w:r>
              <w:rPr>
                <w:b/>
                <w:bCs/>
              </w:rPr>
              <w:t>Peute</w:t>
            </w:r>
            <w:proofErr w:type="spellEnd"/>
            <w:r>
              <w:rPr>
                <w:b/>
                <w:bCs/>
              </w:rPr>
              <w:t xml:space="preserve"> en Yvette van der Pas</w:t>
            </w:r>
          </w:p>
        </w:tc>
      </w:tr>
      <w:tr w:rsidR="0086028E" w:rsidRPr="003C46F7" w14:paraId="06BB4C2B" w14:textId="77777777" w:rsidTr="008F6CBF">
        <w:tc>
          <w:tcPr>
            <w:tcW w:w="1951" w:type="dxa"/>
          </w:tcPr>
          <w:p w14:paraId="7BBA5A66" w14:textId="6B1F37EC" w:rsidR="003C46F7" w:rsidRDefault="003C46F7" w:rsidP="003C46F7">
            <w:pPr>
              <w:rPr>
                <w:b/>
                <w:bCs/>
              </w:rPr>
            </w:pPr>
            <w:r>
              <w:rPr>
                <w:b/>
                <w:bCs/>
              </w:rPr>
              <w:t>14.15– 15.30</w:t>
            </w:r>
          </w:p>
          <w:p w14:paraId="4EA5A945" w14:textId="77777777" w:rsidR="0086028E" w:rsidRPr="003C46F7" w:rsidRDefault="0086028E" w:rsidP="0086028E">
            <w:pPr>
              <w:rPr>
                <w:b/>
                <w:bCs/>
              </w:rPr>
            </w:pPr>
          </w:p>
        </w:tc>
        <w:tc>
          <w:tcPr>
            <w:tcW w:w="7261" w:type="dxa"/>
          </w:tcPr>
          <w:p w14:paraId="2E50466E" w14:textId="05587EBD" w:rsidR="003C46F7" w:rsidRDefault="003C46F7" w:rsidP="008F6CBF">
            <w:pPr>
              <w:rPr>
                <w:b/>
                <w:bCs/>
              </w:rPr>
            </w:pPr>
            <w:r>
              <w:rPr>
                <w:b/>
                <w:bCs/>
              </w:rPr>
              <w:t>Pauze</w:t>
            </w:r>
          </w:p>
          <w:p w14:paraId="445B899E" w14:textId="534C39BF" w:rsidR="003C46F7" w:rsidRPr="003C46F7" w:rsidRDefault="003C46F7" w:rsidP="008F6CBF">
            <w:pPr>
              <w:rPr>
                <w:b/>
                <w:bCs/>
              </w:rPr>
            </w:pPr>
          </w:p>
        </w:tc>
      </w:tr>
      <w:tr w:rsidR="003C46F7" w:rsidRPr="003C46F7" w14:paraId="55A0A71C" w14:textId="77777777" w:rsidTr="008F6CBF">
        <w:tc>
          <w:tcPr>
            <w:tcW w:w="1951" w:type="dxa"/>
          </w:tcPr>
          <w:p w14:paraId="3A00B50A" w14:textId="6F833CA4" w:rsidR="003C46F7" w:rsidRDefault="003C46F7" w:rsidP="003C46F7">
            <w:pPr>
              <w:rPr>
                <w:b/>
                <w:bCs/>
              </w:rPr>
            </w:pPr>
            <w:r>
              <w:rPr>
                <w:b/>
                <w:bCs/>
              </w:rPr>
              <w:t>15.30– 16.30</w:t>
            </w:r>
          </w:p>
          <w:p w14:paraId="0AD8B79A" w14:textId="77777777" w:rsidR="003C46F7" w:rsidRDefault="003C46F7" w:rsidP="003C46F7">
            <w:pPr>
              <w:rPr>
                <w:b/>
                <w:bCs/>
              </w:rPr>
            </w:pPr>
          </w:p>
        </w:tc>
        <w:tc>
          <w:tcPr>
            <w:tcW w:w="7261" w:type="dxa"/>
          </w:tcPr>
          <w:p w14:paraId="3708548E" w14:textId="31659FB4" w:rsidR="003C46F7" w:rsidRDefault="003C46F7" w:rsidP="003C46F7">
            <w:pPr>
              <w:rPr>
                <w:b/>
                <w:bCs/>
              </w:rPr>
            </w:pPr>
            <w:r>
              <w:rPr>
                <w:b/>
                <w:bCs/>
              </w:rPr>
              <w:t>Vervolg w</w:t>
            </w:r>
            <w:r w:rsidRPr="003C46F7">
              <w:rPr>
                <w:b/>
                <w:bCs/>
              </w:rPr>
              <w:t>orkshop supervisievaardigheden: van adviseren n</w:t>
            </w:r>
            <w:r>
              <w:rPr>
                <w:b/>
                <w:bCs/>
              </w:rPr>
              <w:t xml:space="preserve">aar samen doen: Loek </w:t>
            </w:r>
            <w:proofErr w:type="spellStart"/>
            <w:r>
              <w:rPr>
                <w:b/>
                <w:bCs/>
              </w:rPr>
              <w:t>Peute</w:t>
            </w:r>
            <w:proofErr w:type="spellEnd"/>
            <w:r>
              <w:rPr>
                <w:b/>
                <w:bCs/>
              </w:rPr>
              <w:t xml:space="preserve"> en Yvette van der Pas</w:t>
            </w:r>
          </w:p>
        </w:tc>
      </w:tr>
      <w:tr w:rsidR="003C46F7" w:rsidRPr="003C46F7" w14:paraId="13539CA1" w14:textId="77777777" w:rsidTr="008F6CBF">
        <w:tc>
          <w:tcPr>
            <w:tcW w:w="1951" w:type="dxa"/>
          </w:tcPr>
          <w:p w14:paraId="4E74507D" w14:textId="17BA7F45" w:rsidR="003C46F7" w:rsidRDefault="003C46F7" w:rsidP="003C46F7">
            <w:pPr>
              <w:rPr>
                <w:b/>
                <w:bCs/>
              </w:rPr>
            </w:pPr>
            <w:r>
              <w:rPr>
                <w:b/>
                <w:bCs/>
              </w:rPr>
              <w:t>16.30 – 16.45</w:t>
            </w:r>
          </w:p>
          <w:p w14:paraId="4B767658" w14:textId="77777777" w:rsidR="003C46F7" w:rsidRDefault="003C46F7" w:rsidP="003C46F7">
            <w:pPr>
              <w:rPr>
                <w:b/>
                <w:bCs/>
              </w:rPr>
            </w:pPr>
          </w:p>
        </w:tc>
        <w:tc>
          <w:tcPr>
            <w:tcW w:w="7261" w:type="dxa"/>
          </w:tcPr>
          <w:p w14:paraId="1AA6FD64" w14:textId="2F02C133" w:rsidR="003C46F7" w:rsidRDefault="003C46F7" w:rsidP="003C46F7">
            <w:pPr>
              <w:rPr>
                <w:b/>
                <w:bCs/>
              </w:rPr>
            </w:pPr>
            <w:r>
              <w:rPr>
                <w:b/>
                <w:bCs/>
              </w:rPr>
              <w:t xml:space="preserve">Kennismaking nieuwe </w:t>
            </w:r>
            <w:proofErr w:type="spellStart"/>
            <w:r>
              <w:rPr>
                <w:b/>
                <w:bCs/>
              </w:rPr>
              <w:t>SIO’s</w:t>
            </w:r>
            <w:proofErr w:type="spellEnd"/>
            <w:r>
              <w:rPr>
                <w:b/>
                <w:bCs/>
              </w:rPr>
              <w:t xml:space="preserve"> , ronde IV</w:t>
            </w:r>
          </w:p>
        </w:tc>
      </w:tr>
      <w:tr w:rsidR="003C46F7" w:rsidRPr="003C46F7" w14:paraId="1C119E8B" w14:textId="77777777" w:rsidTr="008F6CBF">
        <w:tc>
          <w:tcPr>
            <w:tcW w:w="1951" w:type="dxa"/>
          </w:tcPr>
          <w:p w14:paraId="66F74327" w14:textId="06ABDF25" w:rsidR="003C46F7" w:rsidRDefault="003C46F7" w:rsidP="003C46F7">
            <w:pPr>
              <w:rPr>
                <w:b/>
                <w:bCs/>
              </w:rPr>
            </w:pPr>
            <w:r>
              <w:rPr>
                <w:b/>
                <w:bCs/>
              </w:rPr>
              <w:t>16.45-16.55</w:t>
            </w:r>
          </w:p>
        </w:tc>
        <w:tc>
          <w:tcPr>
            <w:tcW w:w="7261" w:type="dxa"/>
          </w:tcPr>
          <w:p w14:paraId="7077B463" w14:textId="68B14751" w:rsidR="003C46F7" w:rsidRDefault="003C46F7" w:rsidP="003C46F7">
            <w:pPr>
              <w:rPr>
                <w:b/>
                <w:bCs/>
              </w:rPr>
            </w:pPr>
            <w:r>
              <w:rPr>
                <w:b/>
                <w:bCs/>
              </w:rPr>
              <w:t>SIO-Quiz deel 2</w:t>
            </w:r>
          </w:p>
          <w:p w14:paraId="36D81E5D" w14:textId="18542E0F" w:rsidR="003C46F7" w:rsidRDefault="003C46F7" w:rsidP="003C46F7">
            <w:pPr>
              <w:rPr>
                <w:b/>
                <w:bCs/>
              </w:rPr>
            </w:pPr>
          </w:p>
        </w:tc>
      </w:tr>
      <w:tr w:rsidR="003C46F7" w:rsidRPr="003C46F7" w14:paraId="22B1B14E" w14:textId="77777777" w:rsidTr="008F6CBF">
        <w:tc>
          <w:tcPr>
            <w:tcW w:w="1951" w:type="dxa"/>
          </w:tcPr>
          <w:p w14:paraId="54727F1F" w14:textId="586861EB" w:rsidR="003C46F7" w:rsidRDefault="003C46F7" w:rsidP="003C46F7">
            <w:pPr>
              <w:rPr>
                <w:b/>
                <w:bCs/>
              </w:rPr>
            </w:pPr>
            <w:r>
              <w:rPr>
                <w:b/>
                <w:bCs/>
              </w:rPr>
              <w:t>16.55-17.00</w:t>
            </w:r>
          </w:p>
        </w:tc>
        <w:tc>
          <w:tcPr>
            <w:tcW w:w="7261" w:type="dxa"/>
          </w:tcPr>
          <w:p w14:paraId="3291965E" w14:textId="7409D2AD" w:rsidR="003C46F7" w:rsidRDefault="003C46F7" w:rsidP="003C46F7">
            <w:pPr>
              <w:rPr>
                <w:b/>
                <w:bCs/>
              </w:rPr>
            </w:pPr>
            <w:r>
              <w:rPr>
                <w:b/>
                <w:bCs/>
              </w:rPr>
              <w:t>Afsluiting van de dag</w:t>
            </w:r>
          </w:p>
          <w:p w14:paraId="4783B488" w14:textId="5111CA7A" w:rsidR="003C46F7" w:rsidRDefault="003C46F7" w:rsidP="003C46F7">
            <w:pPr>
              <w:rPr>
                <w:b/>
                <w:bCs/>
              </w:rPr>
            </w:pPr>
          </w:p>
        </w:tc>
      </w:tr>
    </w:tbl>
    <w:p w14:paraId="24CDF018" w14:textId="4EACBCAB" w:rsidR="00AD058E" w:rsidRDefault="00AD058E"/>
    <w:p w14:paraId="53CEBC4B" w14:textId="77777777" w:rsidR="00AD058E" w:rsidRDefault="00AD058E">
      <w:r>
        <w:br w:type="page"/>
      </w:r>
    </w:p>
    <w:p w14:paraId="47E24638" w14:textId="4E70EC8F" w:rsidR="0086028E" w:rsidRDefault="00AD058E">
      <w:pPr>
        <w:rPr>
          <w:b/>
          <w:bCs/>
        </w:rPr>
      </w:pPr>
      <w:r w:rsidRPr="00AD058E">
        <w:rPr>
          <w:b/>
          <w:bCs/>
        </w:rPr>
        <w:lastRenderedPageBreak/>
        <w:t>Update</w:t>
      </w:r>
      <w:r w:rsidRPr="00AD058E">
        <w:t xml:space="preserve"> </w:t>
      </w:r>
      <w:r w:rsidRPr="00AD058E">
        <w:rPr>
          <w:b/>
          <w:bCs/>
        </w:rPr>
        <w:t>actueel onderzoek doelgroep</w:t>
      </w:r>
      <w:r>
        <w:rPr>
          <w:b/>
          <w:bCs/>
        </w:rPr>
        <w:t>en volwassenen en kind en jeugd</w:t>
      </w:r>
      <w:r w:rsidR="00F46C19">
        <w:rPr>
          <w:b/>
          <w:bCs/>
        </w:rPr>
        <w:t xml:space="preserve"> (60 minuten):</w:t>
      </w:r>
    </w:p>
    <w:p w14:paraId="0AD227DB" w14:textId="2B3A0CFA" w:rsidR="00AD058E" w:rsidRDefault="00AD058E">
      <w:proofErr w:type="spellStart"/>
      <w:r>
        <w:t>Wiebren</w:t>
      </w:r>
      <w:proofErr w:type="spellEnd"/>
      <w:r>
        <w:t xml:space="preserve"> Markus geeft een samenvatting van de uitkomsten van recente onderzoeken in binnen- en buitenland waarin EMDR als behandelmethodiek centraal stond betreffende de doelgroep volwassenen. </w:t>
      </w:r>
    </w:p>
    <w:p w14:paraId="6D109B80" w14:textId="3B8B3490" w:rsidR="00AD058E" w:rsidRDefault="00AD058E">
      <w:r>
        <w:t>Carlijn de Roos</w:t>
      </w:r>
      <w:r w:rsidRPr="00AD058E">
        <w:t xml:space="preserve"> geeft een samenvatting van de uitkomsten van recente onderzoeken in binnen- en buitenland waarin EMDR als behandelmethodiek centraal stond betreffende de doelgroep </w:t>
      </w:r>
      <w:r>
        <w:t xml:space="preserve">kind en jeugd en vertelt over de uitkomsten van haar eigen </w:t>
      </w:r>
      <w:proofErr w:type="spellStart"/>
      <w:r>
        <w:t>promotie-onderzoek</w:t>
      </w:r>
      <w:proofErr w:type="spellEnd"/>
      <w:r w:rsidRPr="00AD058E">
        <w:t>.</w:t>
      </w:r>
    </w:p>
    <w:p w14:paraId="666C4988" w14:textId="634DE2B6" w:rsidR="00AD058E" w:rsidRDefault="00AD058E"/>
    <w:p w14:paraId="3DFF4712" w14:textId="20558019" w:rsidR="00AD058E" w:rsidRDefault="00AD058E">
      <w:pPr>
        <w:rPr>
          <w:b/>
          <w:bCs/>
        </w:rPr>
      </w:pPr>
      <w:r>
        <w:rPr>
          <w:b/>
          <w:bCs/>
        </w:rPr>
        <w:t>Update Protocolvragen aan de trainers</w:t>
      </w:r>
      <w:r w:rsidR="00F46C19">
        <w:rPr>
          <w:b/>
          <w:bCs/>
        </w:rPr>
        <w:t xml:space="preserve"> (30 minuten)</w:t>
      </w:r>
      <w:r>
        <w:rPr>
          <w:b/>
          <w:bCs/>
        </w:rPr>
        <w:t>:</w:t>
      </w:r>
    </w:p>
    <w:p w14:paraId="1454DBF2" w14:textId="458E7B8C" w:rsidR="00AD058E" w:rsidRDefault="00AD058E">
      <w:r>
        <w:t xml:space="preserve">De </w:t>
      </w:r>
      <w:proofErr w:type="spellStart"/>
      <w:r>
        <w:t>supervisoren</w:t>
      </w:r>
      <w:proofErr w:type="spellEnd"/>
      <w:r>
        <w:t xml:space="preserve"> krijgen voorafgaand aan deze dag de kans om inhoudelijke vragen te stellen aan de EMDR Europe trainers betreffende het toepassen van de verschillende EMDR protocollen: protocollen betreffende conceptualiseren klachten en het standaardprotocol EMDR, inclusief</w:t>
      </w:r>
      <w:r w:rsidR="007F6C6B">
        <w:t xml:space="preserve"> protocol RDI en toepassen van </w:t>
      </w:r>
      <w:proofErr w:type="spellStart"/>
      <w:r w:rsidR="007F6C6B">
        <w:t>Cognitive</w:t>
      </w:r>
      <w:proofErr w:type="spellEnd"/>
      <w:r w:rsidR="007F6C6B">
        <w:t xml:space="preserve"> </w:t>
      </w:r>
      <w:proofErr w:type="spellStart"/>
      <w:r w:rsidR="007F6C6B">
        <w:t>Interweaves</w:t>
      </w:r>
      <w:proofErr w:type="spellEnd"/>
      <w:r w:rsidR="007F6C6B">
        <w:t xml:space="preserve"> binnen de desensitisatiefase van het Standaard Protocol. Erik ten </w:t>
      </w:r>
      <w:proofErr w:type="spellStart"/>
      <w:r w:rsidR="007F6C6B">
        <w:t>Broeke</w:t>
      </w:r>
      <w:proofErr w:type="spellEnd"/>
      <w:r w:rsidR="007F6C6B">
        <w:t xml:space="preserve"> vertegenwoordigd het </w:t>
      </w:r>
      <w:proofErr w:type="spellStart"/>
      <w:r w:rsidR="007F6C6B">
        <w:t>trainers-gilde</w:t>
      </w:r>
      <w:proofErr w:type="spellEnd"/>
      <w:r w:rsidR="007F6C6B">
        <w:t xml:space="preserve"> en beantwoord/bespreekt de vragen. </w:t>
      </w:r>
    </w:p>
    <w:p w14:paraId="062691CA" w14:textId="10B3A364" w:rsidR="007F6C6B" w:rsidRDefault="007F6C6B"/>
    <w:p w14:paraId="568FDEDC" w14:textId="33BEC408" w:rsidR="007F6C6B" w:rsidRDefault="007F6C6B">
      <w:pPr>
        <w:rPr>
          <w:b/>
          <w:bCs/>
        </w:rPr>
      </w:pPr>
      <w:r w:rsidRPr="007F6C6B">
        <w:rPr>
          <w:b/>
          <w:bCs/>
        </w:rPr>
        <w:t>Update Supervisiezaken</w:t>
      </w:r>
      <w:r w:rsidR="00F46C19">
        <w:rPr>
          <w:b/>
          <w:bCs/>
        </w:rPr>
        <w:t xml:space="preserve"> (30 minuten)</w:t>
      </w:r>
      <w:r>
        <w:rPr>
          <w:b/>
          <w:bCs/>
        </w:rPr>
        <w:t>:</w:t>
      </w:r>
    </w:p>
    <w:p w14:paraId="50093F84" w14:textId="5FA7A656" w:rsidR="00AD058E" w:rsidRDefault="007F6C6B">
      <w:r w:rsidRPr="007F6C6B">
        <w:t xml:space="preserve">Vragen van de </w:t>
      </w:r>
      <w:proofErr w:type="spellStart"/>
      <w:r w:rsidRPr="007F6C6B">
        <w:t>supervisoren</w:t>
      </w:r>
      <w:proofErr w:type="spellEnd"/>
      <w:r w:rsidRPr="007F6C6B">
        <w:t xml:space="preserve"> betreffende de inhoud en vormgeving van de supervisies, worden besproken door Jiska Weijermans als voorzitter van de supervisorencommissie. </w:t>
      </w:r>
    </w:p>
    <w:p w14:paraId="3DA5248F" w14:textId="03784A55" w:rsidR="007F6C6B" w:rsidRDefault="007F6C6B"/>
    <w:p w14:paraId="38C86430" w14:textId="506D6439" w:rsidR="007F6C6B" w:rsidRDefault="007F6C6B">
      <w:pPr>
        <w:rPr>
          <w:b/>
          <w:bCs/>
        </w:rPr>
      </w:pPr>
      <w:r>
        <w:rPr>
          <w:b/>
          <w:bCs/>
        </w:rPr>
        <w:t>Workshop supervisievaardigheden</w:t>
      </w:r>
      <w:r w:rsidR="00F46C19">
        <w:rPr>
          <w:b/>
          <w:bCs/>
        </w:rPr>
        <w:t xml:space="preserve"> (120 minuten)</w:t>
      </w:r>
      <w:r>
        <w:rPr>
          <w:b/>
          <w:bCs/>
        </w:rPr>
        <w:t>:</w:t>
      </w:r>
    </w:p>
    <w:p w14:paraId="5ED6B73A" w14:textId="176BDC0E" w:rsidR="00A272EF" w:rsidRDefault="00A272EF" w:rsidP="00A272EF">
      <w:pPr>
        <w:jc w:val="both"/>
      </w:pPr>
      <w:r w:rsidRPr="00A272EF">
        <w:t>Van doceren naar superviseren (‘Van adviseren naar samen doen.’)</w:t>
      </w:r>
      <w:r w:rsidR="001831B8">
        <w:t>. Uitgevoerd door:</w:t>
      </w:r>
    </w:p>
    <w:p w14:paraId="1FE5B5DE" w14:textId="48FCA34A" w:rsidR="001831B8" w:rsidRPr="00A272EF" w:rsidRDefault="001831B8" w:rsidP="001831B8">
      <w:pPr>
        <w:jc w:val="both"/>
      </w:pPr>
      <w:r>
        <w:t xml:space="preserve">Loek </w:t>
      </w:r>
      <w:proofErr w:type="spellStart"/>
      <w:r>
        <w:t>Peute</w:t>
      </w:r>
      <w:proofErr w:type="spellEnd"/>
      <w:r>
        <w:t xml:space="preserve">, supervisor </w:t>
      </w:r>
      <w:proofErr w:type="spellStart"/>
      <w:r>
        <w:t>VGCt</w:t>
      </w:r>
      <w:proofErr w:type="spellEnd"/>
      <w:r>
        <w:t>/ NVP en Yvette van der Pas, supervisor VGCt/NVP</w:t>
      </w:r>
    </w:p>
    <w:p w14:paraId="6E401B1D" w14:textId="0CA57C66" w:rsidR="00A272EF" w:rsidRPr="00A272EF" w:rsidRDefault="00A272EF" w:rsidP="00A272EF">
      <w:pPr>
        <w:jc w:val="both"/>
      </w:pPr>
      <w:r w:rsidRPr="00A272EF">
        <w:t>Het vaststellen van competenties is een belangrijk onderdeel van supervisie. Het benoemen van zowel de aanwezige als de nodige competenties bij de supervisant is een kerncompetentie van de EMDR supervisor.  De uitdaging is om in supervisie te variëren met onderwijsmethodieken. We zullen in de workshop praktisch uitvoerbare werkwijzen presenteren om competenties te benoemen en feedback te formuleren voor de supervisant. Hoe optimaliseer je de supervisie en het supervisieproces zodat de supervisant actief betrokken raakt bij het eigen leerproces. We oefenen de werkwijze in rollenspelen in kleine groepjes. Welke actieve supervisiemethoden kunnen hierbij gebruikt worden. Hoe kan je de scoring van competenties interactief maken.</w:t>
      </w:r>
    </w:p>
    <w:p w14:paraId="2C5D08B8" w14:textId="77777777" w:rsidR="00A272EF" w:rsidRPr="00A272EF" w:rsidRDefault="00A272EF" w:rsidP="00A272EF">
      <w:pPr>
        <w:jc w:val="both"/>
      </w:pPr>
      <w:r w:rsidRPr="00A272EF">
        <w:t>Leerdoel: Als supervisor kunnen vaststellen van de competenties van supervisanten; weten welke supervisorcompetenties hierbij toegepast kunnen worden.  Methoden toepassen om de supervisant actief bij het leerproces te betrekken.</w:t>
      </w:r>
    </w:p>
    <w:p w14:paraId="3D8F5427" w14:textId="77777777" w:rsidR="00A272EF" w:rsidRDefault="00A272EF" w:rsidP="00A272EF">
      <w:pPr>
        <w:jc w:val="both"/>
      </w:pPr>
    </w:p>
    <w:p w14:paraId="7275EA67" w14:textId="43A21F15" w:rsidR="00A272EF" w:rsidRPr="00A272EF" w:rsidRDefault="00A272EF" w:rsidP="00A272EF">
      <w:pPr>
        <w:jc w:val="both"/>
      </w:pPr>
      <w:r w:rsidRPr="00A272EF">
        <w:rPr>
          <w:b/>
          <w:bCs/>
        </w:rPr>
        <w:lastRenderedPageBreak/>
        <w:t>Huiswerk</w:t>
      </w:r>
      <w:r w:rsidRPr="00A272EF">
        <w:t xml:space="preserve">: </w:t>
      </w:r>
      <w:proofErr w:type="spellStart"/>
      <w:r w:rsidRPr="00A272EF">
        <w:t>supervisoren</w:t>
      </w:r>
      <w:proofErr w:type="spellEnd"/>
      <w:r w:rsidRPr="00A272EF">
        <w:t xml:space="preserve"> bereiden een supervisie-vraag voor zodat ze zelf de rol van supervisant goed kunnen vormgeven bij het oefenen.</w:t>
      </w:r>
    </w:p>
    <w:p w14:paraId="30AE603D" w14:textId="3E9C28BF" w:rsidR="00A272EF" w:rsidRPr="00A272EF" w:rsidRDefault="00A272EF" w:rsidP="00A272EF">
      <w:pPr>
        <w:jc w:val="both"/>
      </w:pPr>
      <w:r w:rsidRPr="00A272EF">
        <w:t xml:space="preserve">Deelnemers aan de workshop nemen een leervraag mee, vooraf hiervoor de vragen beantwoorden in Survey </w:t>
      </w:r>
      <w:proofErr w:type="spellStart"/>
      <w:r w:rsidRPr="00A272EF">
        <w:t>Monkey</w:t>
      </w:r>
      <w:proofErr w:type="spellEnd"/>
      <w:r w:rsidRPr="00A272EF">
        <w:t>, link wordt toegestuurd via e-mail.</w:t>
      </w:r>
    </w:p>
    <w:p w14:paraId="2CAED083" w14:textId="7B245DD4" w:rsidR="00A272EF" w:rsidRPr="00A272EF" w:rsidRDefault="00A272EF" w:rsidP="00A272EF">
      <w:pPr>
        <w:jc w:val="both"/>
        <w:rPr>
          <w:b/>
          <w:bCs/>
          <w:lang w:val="en-GB"/>
        </w:rPr>
      </w:pPr>
      <w:r w:rsidRPr="00A272EF">
        <w:rPr>
          <w:b/>
          <w:bCs/>
        </w:rPr>
        <w:t xml:space="preserve">Vooraf </w:t>
      </w:r>
      <w:r w:rsidRPr="00A272EF">
        <w:rPr>
          <w:b/>
          <w:bCs/>
          <w:lang w:val="en-GB"/>
        </w:rPr>
        <w:t xml:space="preserve">Lezen: </w:t>
      </w:r>
    </w:p>
    <w:p w14:paraId="0FAAB268" w14:textId="49820EF3" w:rsidR="00F46C19" w:rsidRPr="00A272EF" w:rsidRDefault="00A272EF" w:rsidP="00A272EF">
      <w:pPr>
        <w:jc w:val="both"/>
        <w:rPr>
          <w:lang w:val="en-GB"/>
        </w:rPr>
      </w:pPr>
      <w:r w:rsidRPr="00A272EF">
        <w:rPr>
          <w:lang w:val="en-GB"/>
        </w:rPr>
        <w:t xml:space="preserve">Gordon, K.P.; Ten steps to cognitive behavioural supervision </w:t>
      </w:r>
      <w:proofErr w:type="spellStart"/>
      <w:r w:rsidRPr="00A272EF">
        <w:rPr>
          <w:lang w:val="en-GB"/>
        </w:rPr>
        <w:t>uit</w:t>
      </w:r>
      <w:proofErr w:type="spellEnd"/>
      <w:r w:rsidRPr="00A272EF">
        <w:rPr>
          <w:lang w:val="en-GB"/>
        </w:rPr>
        <w:t>: The Cognitive Behaviour Therapist, 2012, 5, 71–82</w:t>
      </w:r>
    </w:p>
    <w:p w14:paraId="35BE3F48" w14:textId="77777777" w:rsidR="007F6C6B" w:rsidRPr="00A272EF" w:rsidRDefault="007F6C6B">
      <w:pPr>
        <w:rPr>
          <w:b/>
          <w:bCs/>
          <w:lang w:val="en-GB"/>
        </w:rPr>
      </w:pPr>
    </w:p>
    <w:p w14:paraId="7A2FABB9" w14:textId="77777777" w:rsidR="00AD058E" w:rsidRPr="00A272EF" w:rsidRDefault="00AD058E">
      <w:pPr>
        <w:rPr>
          <w:lang w:val="en-GB"/>
        </w:rPr>
      </w:pPr>
    </w:p>
    <w:sectPr w:rsidR="00AD058E" w:rsidRPr="00A27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173F7"/>
    <w:multiLevelType w:val="hybridMultilevel"/>
    <w:tmpl w:val="2DB8333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782F6702"/>
    <w:multiLevelType w:val="hybridMultilevel"/>
    <w:tmpl w:val="0560B7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CBF"/>
    <w:rsid w:val="000B630D"/>
    <w:rsid w:val="001831B8"/>
    <w:rsid w:val="001855EE"/>
    <w:rsid w:val="002F7B65"/>
    <w:rsid w:val="003C46F7"/>
    <w:rsid w:val="0046313A"/>
    <w:rsid w:val="0050447A"/>
    <w:rsid w:val="005D4D92"/>
    <w:rsid w:val="00700BF2"/>
    <w:rsid w:val="007F6C6B"/>
    <w:rsid w:val="0086028E"/>
    <w:rsid w:val="008F6CBF"/>
    <w:rsid w:val="009E78BD"/>
    <w:rsid w:val="00A272EF"/>
    <w:rsid w:val="00AD058E"/>
    <w:rsid w:val="00AE1155"/>
    <w:rsid w:val="00B309A6"/>
    <w:rsid w:val="00F46C19"/>
    <w:rsid w:val="00F72B2A"/>
    <w:rsid w:val="00F95826"/>
    <w:rsid w:val="00FB2B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ED07"/>
  <w15:chartTrackingRefBased/>
  <w15:docId w15:val="{CADB98B5-DC49-4B76-8C1E-D4620FAF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2B07"/>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B2B07"/>
    <w:pPr>
      <w:tabs>
        <w:tab w:val="center" w:pos="4536"/>
        <w:tab w:val="right" w:pos="9072"/>
      </w:tabs>
    </w:pPr>
  </w:style>
  <w:style w:type="character" w:customStyle="1" w:styleId="KoptekstChar">
    <w:name w:val="Koptekst Char"/>
    <w:basedOn w:val="Standaardalinea-lettertype"/>
    <w:link w:val="Koptekst"/>
    <w:uiPriority w:val="99"/>
    <w:rsid w:val="00FB2B07"/>
    <w:rPr>
      <w:rFonts w:eastAsiaTheme="minorEastAsia"/>
      <w:lang w:eastAsia="nl-NL"/>
    </w:rPr>
  </w:style>
  <w:style w:type="paragraph" w:styleId="Voettekst">
    <w:name w:val="footer"/>
    <w:basedOn w:val="Standaard"/>
    <w:link w:val="VoettekstChar"/>
    <w:uiPriority w:val="99"/>
    <w:unhideWhenUsed/>
    <w:rsid w:val="00FB2B07"/>
    <w:pPr>
      <w:tabs>
        <w:tab w:val="center" w:pos="4536"/>
        <w:tab w:val="right" w:pos="9072"/>
      </w:tabs>
    </w:pPr>
  </w:style>
  <w:style w:type="character" w:customStyle="1" w:styleId="VoettekstChar">
    <w:name w:val="Voettekst Char"/>
    <w:basedOn w:val="Standaardalinea-lettertype"/>
    <w:link w:val="Voettekst"/>
    <w:uiPriority w:val="99"/>
    <w:rsid w:val="00FB2B07"/>
    <w:rPr>
      <w:rFonts w:eastAsiaTheme="minorEastAsia"/>
      <w:lang w:eastAsia="nl-NL"/>
    </w:rPr>
  </w:style>
  <w:style w:type="character" w:styleId="Hyperlink">
    <w:name w:val="Hyperlink"/>
    <w:basedOn w:val="Standaardalinea-lettertype"/>
    <w:uiPriority w:val="99"/>
    <w:unhideWhenUsed/>
    <w:rsid w:val="00FB2B07"/>
    <w:rPr>
      <w:color w:val="0563C1" w:themeColor="hyperlink"/>
      <w:u w:val="single"/>
    </w:rPr>
  </w:style>
  <w:style w:type="paragraph" w:styleId="Lijstalinea">
    <w:name w:val="List Paragraph"/>
    <w:basedOn w:val="Standaard"/>
    <w:uiPriority w:val="34"/>
    <w:qFormat/>
    <w:rsid w:val="00FB2B07"/>
    <w:pPr>
      <w:ind w:left="720"/>
      <w:contextualSpacing/>
    </w:pPr>
  </w:style>
  <w:style w:type="character" w:styleId="Onopgelostemelding">
    <w:name w:val="Unresolved Mention"/>
    <w:basedOn w:val="Standaardalinea-lettertype"/>
    <w:uiPriority w:val="99"/>
    <w:semiHidden/>
    <w:unhideWhenUsed/>
    <w:rsid w:val="00FB2B07"/>
    <w:rPr>
      <w:color w:val="605E5C"/>
      <w:shd w:val="clear" w:color="auto" w:fill="E1DFDD"/>
    </w:rPr>
  </w:style>
  <w:style w:type="table" w:styleId="Gemiddeldelijst2-accent1">
    <w:name w:val="Medium List 2 Accent 1"/>
    <w:basedOn w:val="Standaardtabel"/>
    <w:uiPriority w:val="66"/>
    <w:rsid w:val="008F6CBF"/>
    <w:pPr>
      <w:spacing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39"/>
    <w:rsid w:val="008F6C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6653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Jiska Weijermans</dc:creator>
  <cp:keywords/>
  <dc:description/>
  <cp:lastModifiedBy>Gebruiker</cp:lastModifiedBy>
  <cp:revision>2</cp:revision>
  <dcterms:created xsi:type="dcterms:W3CDTF">2021-11-15T08:15:00Z</dcterms:created>
  <dcterms:modified xsi:type="dcterms:W3CDTF">2021-11-15T08:15:00Z</dcterms:modified>
</cp:coreProperties>
</file>