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002" w14:textId="601669CF" w:rsidR="00574A7F" w:rsidRPr="00574A7F" w:rsidRDefault="002B1A56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ED7F11">
        <w:rPr>
          <w:rFonts w:ascii="Verdana" w:hAnsi="Verdana"/>
          <w:sz w:val="24"/>
          <w:szCs w:val="24"/>
        </w:rPr>
        <w:t xml:space="preserve"> jaar</w:t>
      </w:r>
      <w:r w:rsidR="00DE356D">
        <w:rPr>
          <w:rFonts w:ascii="Verdana" w:hAnsi="Verdana"/>
          <w:sz w:val="24"/>
          <w:szCs w:val="24"/>
        </w:rPr>
        <w:t xml:space="preserve"> </w:t>
      </w:r>
      <w:r w:rsidR="00AA1DDB">
        <w:rPr>
          <w:rFonts w:ascii="Verdana" w:hAnsi="Verdana"/>
          <w:sz w:val="24"/>
          <w:szCs w:val="24"/>
        </w:rPr>
        <w:t>Wet verplichte GGZ</w:t>
      </w:r>
    </w:p>
    <w:p w14:paraId="2A83E391" w14:textId="77777777" w:rsidR="00AD09C8" w:rsidRDefault="00AD09C8"/>
    <w:p w14:paraId="20BE090B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356DBCE5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4DF4651F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33D83E7D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09E20E4A" w14:textId="77777777"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42668558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 xml:space="preserve">overzicht van de belangrijkste wijzigingen als gevolg van de reparatiewetten, maar ook van de belangrijkste lessen uit de jurisprudentie tot nu toe </w:t>
      </w:r>
    </w:p>
    <w:p w14:paraId="72164CB8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Daarnaast gaan we nader in op de belangrijkste conclusies en aanbevelingen uit het eerste deel van de wetsevaluatie.</w:t>
      </w:r>
    </w:p>
    <w:p w14:paraId="5C8A212F" w14:textId="77777777" w:rsidR="002B1A56" w:rsidRPr="002B1A56" w:rsidRDefault="002B1A56" w:rsidP="002B1A5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Aan de orde komen de laatste ontwikkelingen met betrekking tot:</w:t>
      </w:r>
    </w:p>
    <w:p w14:paraId="3A27E91B" w14:textId="77777777" w:rsidR="002B1A56" w:rsidRPr="002B1A56" w:rsidRDefault="002B1A56" w:rsidP="002B1A56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• Procedures crisismaatregel en zorgmachtiging</w:t>
      </w:r>
    </w:p>
    <w:p w14:paraId="28269344" w14:textId="77777777" w:rsidR="002B1A56" w:rsidRPr="002B1A56" w:rsidRDefault="002B1A56" w:rsidP="002B1A56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• Medische verklaring</w:t>
      </w:r>
    </w:p>
    <w:p w14:paraId="6AEC651A" w14:textId="77777777" w:rsidR="002B1A56" w:rsidRPr="002B1A56" w:rsidRDefault="002B1A56" w:rsidP="002B1A56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 xml:space="preserve">• Opschaling en </w:t>
      </w:r>
      <w:proofErr w:type="spellStart"/>
      <w:r w:rsidRPr="002B1A56">
        <w:rPr>
          <w:rFonts w:ascii="Verdana" w:hAnsi="Verdana"/>
          <w:sz w:val="18"/>
          <w:szCs w:val="18"/>
        </w:rPr>
        <w:t>afschaling</w:t>
      </w:r>
      <w:proofErr w:type="spellEnd"/>
      <w:r w:rsidRPr="002B1A56">
        <w:rPr>
          <w:rFonts w:ascii="Verdana" w:hAnsi="Verdana"/>
          <w:sz w:val="18"/>
          <w:szCs w:val="18"/>
        </w:rPr>
        <w:t xml:space="preserve"> van verplichte zorg</w:t>
      </w:r>
    </w:p>
    <w:p w14:paraId="09EF88A4" w14:textId="77777777" w:rsidR="002B1A56" w:rsidRPr="002B1A56" w:rsidRDefault="002B1A56" w:rsidP="002B1A56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• Rekening houden met de wensen en voorkeuren van de patiënt</w:t>
      </w:r>
    </w:p>
    <w:p w14:paraId="4559A829" w14:textId="77777777" w:rsidR="002B1A56" w:rsidRPr="002B1A56" w:rsidRDefault="002B1A56" w:rsidP="002B1A56">
      <w:pPr>
        <w:pStyle w:val="Lijstalinea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• Samenwerking met ketenpartners</w:t>
      </w:r>
    </w:p>
    <w:p w14:paraId="7350D5EC" w14:textId="77777777" w:rsidR="002B1A56" w:rsidRPr="002B1A56" w:rsidRDefault="002B1A56" w:rsidP="002B1A56">
      <w:pPr>
        <w:pStyle w:val="Lijstalinea"/>
        <w:rPr>
          <w:rFonts w:ascii="Verdana" w:hAnsi="Verdana"/>
          <w:sz w:val="18"/>
          <w:szCs w:val="18"/>
        </w:rPr>
      </w:pPr>
      <w:r w:rsidRPr="002B1A56">
        <w:rPr>
          <w:rFonts w:ascii="Verdana" w:hAnsi="Verdana"/>
          <w:sz w:val="18"/>
          <w:szCs w:val="18"/>
        </w:rPr>
        <w:t>• Samenloop met andere wetten</w:t>
      </w:r>
    </w:p>
    <w:p w14:paraId="6A3BB473" w14:textId="474F25B6" w:rsidR="00ED7F11" w:rsidRPr="002B1A56" w:rsidRDefault="00ED7F11" w:rsidP="002B1A56">
      <w:pPr>
        <w:pStyle w:val="Lijstalinea"/>
        <w:rPr>
          <w:rFonts w:ascii="Verdana" w:hAnsi="Verdana"/>
          <w:b/>
          <w:sz w:val="18"/>
          <w:szCs w:val="18"/>
        </w:rPr>
      </w:pPr>
    </w:p>
    <w:p w14:paraId="6816F870" w14:textId="2CD902E5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</w:t>
      </w:r>
      <w:r w:rsidR="002B1A56">
        <w:rPr>
          <w:rFonts w:ascii="Verdana" w:hAnsi="Verdana"/>
          <w:b/>
          <w:sz w:val="18"/>
          <w:szCs w:val="18"/>
        </w:rPr>
        <w:t>3</w:t>
      </w:r>
      <w:r w:rsidRPr="001634EE">
        <w:rPr>
          <w:rFonts w:ascii="Verdana" w:hAnsi="Verdana"/>
          <w:b/>
          <w:sz w:val="18"/>
          <w:szCs w:val="18"/>
        </w:rPr>
        <w:t>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5445D6C6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164D4DF6" w14:textId="65EDDB65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3</w:t>
      </w:r>
      <w:r w:rsidR="00923445" w:rsidRPr="00923445">
        <w:rPr>
          <w:rFonts w:ascii="Verdana" w:hAnsi="Verdana"/>
          <w:sz w:val="18"/>
          <w:szCs w:val="18"/>
        </w:rPr>
        <w:t>0 uur vervolg programma</w:t>
      </w:r>
      <w:r w:rsidR="00AA1DDB">
        <w:rPr>
          <w:rFonts w:ascii="Verdana" w:hAnsi="Verdana"/>
          <w:sz w:val="18"/>
          <w:szCs w:val="18"/>
        </w:rPr>
        <w:t xml:space="preserve"> en casuïstiek</w:t>
      </w:r>
      <w:r>
        <w:rPr>
          <w:rFonts w:ascii="Verdana" w:hAnsi="Verdana"/>
          <w:sz w:val="18"/>
          <w:szCs w:val="18"/>
        </w:rPr>
        <w:t>*</w:t>
      </w:r>
    </w:p>
    <w:p w14:paraId="2EB49CA7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61EA74AE" w14:textId="7828FE85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</w:t>
      </w:r>
      <w:r w:rsidR="002B1A56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>-1</w:t>
      </w:r>
      <w:r w:rsidR="002B1A5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uur nog een korte theepauze.</w:t>
      </w:r>
    </w:p>
    <w:p w14:paraId="7A8B1205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443F4FB7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</w:t>
      </w:r>
      <w:r w:rsidR="00AA1DDB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b/>
          <w:sz w:val="18"/>
          <w:szCs w:val="18"/>
        </w:rPr>
        <w:t xml:space="preserve"> uur afsluiting</w:t>
      </w:r>
    </w:p>
    <w:p w14:paraId="4BE1E9BC" w14:textId="77777777" w:rsidR="00AD09C8" w:rsidRDefault="00AD09C8" w:rsidP="00574A7F">
      <w:pPr>
        <w:pStyle w:val="Geenafstand1"/>
        <w:rPr>
          <w:rFonts w:ascii="Verdana" w:hAnsi="Verdana"/>
          <w:sz w:val="18"/>
          <w:szCs w:val="18"/>
        </w:rPr>
      </w:pPr>
    </w:p>
    <w:p w14:paraId="34D0AB5D" w14:textId="77777777" w:rsidR="00A434ED" w:rsidRPr="00923445" w:rsidRDefault="00A434ED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9110" w14:textId="77777777" w:rsidR="004B4470" w:rsidRDefault="004B4470" w:rsidP="00574A7F">
      <w:r>
        <w:separator/>
      </w:r>
    </w:p>
  </w:endnote>
  <w:endnote w:type="continuationSeparator" w:id="0">
    <w:p w14:paraId="5374AD1D" w14:textId="77777777" w:rsidR="004B4470" w:rsidRDefault="004B4470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7B86" w14:textId="77777777" w:rsidR="004B4470" w:rsidRDefault="004B4470" w:rsidP="00574A7F">
      <w:r>
        <w:separator/>
      </w:r>
    </w:p>
  </w:footnote>
  <w:footnote w:type="continuationSeparator" w:id="0">
    <w:p w14:paraId="3ED34B85" w14:textId="77777777" w:rsidR="004B4470" w:rsidRDefault="004B4470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231" w14:textId="77777777" w:rsidR="00574A7F" w:rsidRDefault="00AA1DDB">
    <w:pPr>
      <w:pStyle w:val="Koptekst"/>
    </w:pPr>
    <w:r>
      <w:rPr>
        <w:noProof/>
      </w:rPr>
      <w:drawing>
        <wp:inline distT="0" distB="0" distL="0" distR="0" wp14:anchorId="2265222D" wp14:editId="1CDCCD1A">
          <wp:extent cx="1658112" cy="39014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C036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10C"/>
    <w:multiLevelType w:val="hybridMultilevel"/>
    <w:tmpl w:val="B52E34FC"/>
    <w:lvl w:ilvl="0" w:tplc="1B4EC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A48"/>
    <w:multiLevelType w:val="hybridMultilevel"/>
    <w:tmpl w:val="0FD48800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92B"/>
    <w:multiLevelType w:val="hybridMultilevel"/>
    <w:tmpl w:val="0A3605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2B1A56"/>
    <w:rsid w:val="004A168C"/>
    <w:rsid w:val="004B4470"/>
    <w:rsid w:val="004F5D6C"/>
    <w:rsid w:val="005044DA"/>
    <w:rsid w:val="00574A7F"/>
    <w:rsid w:val="00584140"/>
    <w:rsid w:val="00636730"/>
    <w:rsid w:val="00696248"/>
    <w:rsid w:val="006A3A1F"/>
    <w:rsid w:val="006B6461"/>
    <w:rsid w:val="007A21B8"/>
    <w:rsid w:val="008114EC"/>
    <w:rsid w:val="00886B90"/>
    <w:rsid w:val="00923445"/>
    <w:rsid w:val="009A1D7B"/>
    <w:rsid w:val="00A434ED"/>
    <w:rsid w:val="00AA1DDB"/>
    <w:rsid w:val="00AC05D5"/>
    <w:rsid w:val="00AD09C8"/>
    <w:rsid w:val="00B22D01"/>
    <w:rsid w:val="00B30A06"/>
    <w:rsid w:val="00CA5E80"/>
    <w:rsid w:val="00CE467D"/>
    <w:rsid w:val="00D31AC2"/>
    <w:rsid w:val="00D42989"/>
    <w:rsid w:val="00DE356D"/>
    <w:rsid w:val="00ED7F11"/>
    <w:rsid w:val="00EE1789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64B0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2021-10-12T18:29:00Z</dcterms:created>
  <dcterms:modified xsi:type="dcterms:W3CDTF">2021-10-12T18:29:00Z</dcterms:modified>
</cp:coreProperties>
</file>