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86DA" w14:textId="77777777" w:rsidR="00000000" w:rsidRDefault="004E3F1B">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FB055A7" wp14:editId="4AD2B345">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796640F1" w14:textId="3AC01744" w:rsidR="00000000" w:rsidRDefault="004E3F1B" w:rsidP="004E3F1B">
      <w:pPr>
        <w:divId w:val="1068309632"/>
        <w:rPr>
          <w:rFonts w:ascii="Verdana" w:hAnsi="Verdana"/>
          <w:sz w:val="18"/>
          <w:szCs w:val="18"/>
        </w:rPr>
      </w:pPr>
      <w:r>
        <w:rPr>
          <w:rFonts w:ascii="Verdana" w:eastAsia="Times New Roman" w:hAnsi="Verdana"/>
          <w:b/>
          <w:bCs/>
          <w:sz w:val="18"/>
          <w:szCs w:val="18"/>
        </w:rPr>
        <w:t>Regievoering voor gedragswetenschappers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geef je leiding aan een divers samengesteld team zoals een buurt- of wijkteam? Deze cursus geeft je handvatten om collega's met uiteenlopende eigenschappen e</w:t>
      </w:r>
      <w:r>
        <w:rPr>
          <w:rFonts w:ascii="Verdana" w:eastAsia="Times New Roman" w:hAnsi="Verdana"/>
          <w:b/>
          <w:bCs/>
          <w:sz w:val="18"/>
          <w:szCs w:val="18"/>
        </w:rPr>
        <w:t>n werkwijzen aan te sturen en de regie te voeren, ook in complexe situaties. Daarnaast ontdek je hoe je jezelf stuurt: in een-op-een contact, in een groep en binnen een netwerkorganisatie. Met deze kennis en vaardigheden sta je zelfverzekerd aan het roer v</w:t>
      </w:r>
      <w:r>
        <w:rPr>
          <w:rFonts w:ascii="Verdana" w:eastAsia="Times New Roman" w:hAnsi="Verdana"/>
          <w:b/>
          <w:bCs/>
          <w:sz w:val="18"/>
          <w:szCs w:val="18"/>
        </w:rPr>
        <w:t>an je team.</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Van gedragswetenschappers wordt in de huidige praktijk in toenemende mate verwacht dat zij naast inhoudelijk deskundig ook vaardig zijn in samenwerken en het aansturen en begeleiden van teams. In de huidige context van de (jeugd)hulpverlening</w:t>
      </w:r>
      <w:r>
        <w:rPr>
          <w:rFonts w:ascii="Verdana" w:hAnsi="Verdana"/>
          <w:sz w:val="18"/>
          <w:szCs w:val="18"/>
        </w:rPr>
        <w:t xml:space="preserve"> ontstaan steeds meer netwerkorganisaties, zoals bijvoorbeeld de buurt- en</w:t>
      </w:r>
      <w:r>
        <w:rPr>
          <w:rFonts w:ascii="Verdana" w:hAnsi="Verdana"/>
          <w:sz w:val="18"/>
          <w:szCs w:val="18"/>
        </w:rPr>
        <w:t xml:space="preserve"> </w:t>
      </w:r>
      <w:r>
        <w:rPr>
          <w:rFonts w:ascii="Verdana" w:hAnsi="Verdana"/>
          <w:sz w:val="18"/>
          <w:szCs w:val="18"/>
        </w:rPr>
        <w:t>wijkteams. Binnen teams spelen meestal verschillen in leeftijd, kennis en ervaring van medewerkers. Vooral bij netwerkorganisaties is vaak sprake van professionals die afkomstig zij</w:t>
      </w:r>
      <w:r>
        <w:rPr>
          <w:rFonts w:ascii="Verdana" w:hAnsi="Verdana"/>
          <w:sz w:val="18"/>
          <w:szCs w:val="18"/>
        </w:rPr>
        <w:t>n van verschillende organisaties. Dit geeft een heel eigen dynamiek die tot al dan niet complexe</w:t>
      </w:r>
      <w:r>
        <w:rPr>
          <w:rFonts w:ascii="Verdana" w:hAnsi="Verdana"/>
          <w:sz w:val="18"/>
          <w:szCs w:val="18"/>
        </w:rPr>
        <w:t xml:space="preserve"> </w:t>
      </w:r>
      <w:r>
        <w:rPr>
          <w:rFonts w:ascii="Verdana" w:hAnsi="Verdana"/>
          <w:sz w:val="18"/>
          <w:szCs w:val="18"/>
        </w:rPr>
        <w:t>begeleidingsvraagstukken leidt. Deze cursus biedt handvatten om collega's en teams adequaat aan te sturen en regie te voeren, ook in complexe situaties</w:t>
      </w:r>
      <w:r>
        <w:rPr>
          <w:rFonts w:ascii="Verdana" w:hAnsi="Verdana"/>
          <w:sz w:val="18"/>
          <w:szCs w:val="18"/>
        </w:rPr>
        <w:t>.</w:t>
      </w:r>
    </w:p>
    <w:p w14:paraId="62D6489F" w14:textId="0EB91968" w:rsidR="00000000" w:rsidRDefault="004E3F1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omgaan met verschillen binnen teams, zelfsturing, houding en attitude. Daarnaast krijg je antwoord op de vraag hoe je jezelf stuurt per situatie: op persoonsniveau, op groepsniveau en binnen een netwerkorganisatie. Je leert globaal teams binnen d</w:t>
      </w:r>
      <w:r>
        <w:rPr>
          <w:rFonts w:ascii="Verdana" w:eastAsia="Times New Roman" w:hAnsi="Verdana"/>
          <w:sz w:val="18"/>
          <w:szCs w:val="18"/>
        </w:rPr>
        <w:t>e ketenzorg als sociaal systeem te benaderen en als professional verschillende en elkaar aanvullende perspectieven binnen de ketenzorg in te nemen.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Kinder- en jeugdpsycholoog NIP, NVO Orthopedagoog-generalist, Basispsycholoog </w:t>
      </w:r>
      <w:r>
        <w:rPr>
          <w:rFonts w:ascii="Verdana" w:eastAsia="Times New Roman" w:hAnsi="Verdana"/>
          <w:sz w:val="18"/>
          <w:szCs w:val="18"/>
        </w:rPr>
        <w:t>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worden behandeld: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Dag 1</w:t>
      </w:r>
    </w:p>
    <w:p w14:paraId="51ACEB54" w14:textId="77777777" w:rsidR="00000000" w:rsidRDefault="004E3F1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basisbeginselen van leidinggeven</w:t>
      </w:r>
    </w:p>
    <w:p w14:paraId="71CCE11C" w14:textId="77777777" w:rsidR="00000000" w:rsidRDefault="004E3F1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persoonlijk leiderschap</w:t>
      </w:r>
    </w:p>
    <w:p w14:paraId="5BE4E914" w14:textId="77777777" w:rsidR="00000000" w:rsidRDefault="004E3F1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professioneel '</w:t>
      </w:r>
      <w:proofErr w:type="spellStart"/>
      <w:r>
        <w:rPr>
          <w:rFonts w:ascii="Verdana" w:eastAsia="Times New Roman" w:hAnsi="Verdana"/>
          <w:sz w:val="18"/>
          <w:szCs w:val="18"/>
        </w:rPr>
        <w:t>meestribbelen</w:t>
      </w:r>
      <w:proofErr w:type="spellEnd"/>
      <w:r>
        <w:rPr>
          <w:rFonts w:ascii="Verdana" w:eastAsia="Times New Roman" w:hAnsi="Verdana"/>
          <w:sz w:val="18"/>
          <w:szCs w:val="18"/>
        </w:rPr>
        <w:t>'</w:t>
      </w:r>
    </w:p>
    <w:p w14:paraId="77CE927B" w14:textId="77777777" w:rsidR="00000000" w:rsidRDefault="004E3F1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10 gouden tips voor persoonlijk leiderschap</w:t>
      </w:r>
    </w:p>
    <w:p w14:paraId="4AD6804E" w14:textId="06F6C4E4" w:rsidR="00000000" w:rsidRDefault="004E3F1B">
      <w:pPr>
        <w:rPr>
          <w:rFonts w:ascii="Verdana" w:eastAsia="Times New Roman" w:hAnsi="Verdana"/>
          <w:sz w:val="18"/>
          <w:szCs w:val="18"/>
        </w:rPr>
      </w:pPr>
      <w:r>
        <w:rPr>
          <w:rFonts w:ascii="Verdana" w:eastAsia="Times New Roman" w:hAnsi="Verdana"/>
          <w:sz w:val="18"/>
          <w:szCs w:val="18"/>
        </w:rPr>
        <w:t>Dag 2</w:t>
      </w:r>
    </w:p>
    <w:p w14:paraId="2205017C" w14:textId="77777777" w:rsidR="00000000" w:rsidRDefault="004E3F1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teamontwikkeling en teamanalyse</w:t>
      </w:r>
    </w:p>
    <w:p w14:paraId="3516C106" w14:textId="77777777" w:rsidR="00000000" w:rsidRDefault="004E3F1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veiligh</w:t>
      </w:r>
      <w:r>
        <w:rPr>
          <w:rFonts w:ascii="Verdana" w:eastAsia="Times New Roman" w:hAnsi="Verdana"/>
          <w:sz w:val="18"/>
          <w:szCs w:val="18"/>
        </w:rPr>
        <w:t>eid en vertrouwen</w:t>
      </w:r>
    </w:p>
    <w:p w14:paraId="44F7C7E4" w14:textId="77777777" w:rsidR="00000000" w:rsidRDefault="004E3F1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omgaan met weerstand</w:t>
      </w:r>
    </w:p>
    <w:p w14:paraId="70BC3EF5" w14:textId="77777777" w:rsidR="00000000" w:rsidRDefault="004E3F1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feedback geven en confronteren</w:t>
      </w:r>
    </w:p>
    <w:p w14:paraId="00C821A3" w14:textId="53058651" w:rsidR="00000000" w:rsidRDefault="004E3F1B">
      <w:pPr>
        <w:rPr>
          <w:rFonts w:ascii="Verdana" w:eastAsia="Times New Roman" w:hAnsi="Verdana"/>
          <w:sz w:val="18"/>
          <w:szCs w:val="18"/>
        </w:rPr>
      </w:pPr>
      <w:r>
        <w:rPr>
          <w:rFonts w:ascii="Verdana" w:eastAsia="Times New Roman" w:hAnsi="Verdana"/>
          <w:sz w:val="18"/>
          <w:szCs w:val="18"/>
        </w:rPr>
        <w:t>Dag 3</w:t>
      </w:r>
    </w:p>
    <w:p w14:paraId="18BF1B98" w14:textId="77777777" w:rsidR="00000000" w:rsidRDefault="004E3F1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samenwerken met verschillende organisaties</w:t>
      </w:r>
    </w:p>
    <w:p w14:paraId="76926498" w14:textId="77777777" w:rsidR="00000000" w:rsidRDefault="004E3F1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diversiteit in disciplines</w:t>
      </w:r>
    </w:p>
    <w:p w14:paraId="692A0068" w14:textId="77777777" w:rsidR="00000000" w:rsidRDefault="004E3F1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verschillen in visie en cultuur</w:t>
      </w:r>
    </w:p>
    <w:p w14:paraId="0B5E8EA5" w14:textId="77777777" w:rsidR="00000000" w:rsidRDefault="004E3F1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metacommunicatie</w:t>
      </w:r>
    </w:p>
    <w:p w14:paraId="459302E5" w14:textId="77777777" w:rsidR="00000000" w:rsidRDefault="004E3F1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conflicthantering</w:t>
      </w:r>
    </w:p>
    <w:p w14:paraId="4CF1AF19" w14:textId="77777777" w:rsidR="004E3F1B" w:rsidRDefault="004E3F1B">
      <w:pPr>
        <w:rPr>
          <w:rFonts w:ascii="Verdana" w:eastAsia="Times New Roman" w:hAnsi="Verdana"/>
          <w:b/>
          <w:bCs/>
          <w:sz w:val="18"/>
          <w:szCs w:val="18"/>
        </w:rPr>
      </w:pPr>
      <w:r>
        <w:rPr>
          <w:rFonts w:ascii="Verdana" w:eastAsia="Times New Roman" w:hAnsi="Verdana"/>
          <w:b/>
          <w:bCs/>
          <w:sz w:val="18"/>
          <w:szCs w:val="18"/>
        </w:rPr>
        <w:t>Docent</w:t>
      </w:r>
      <w:r>
        <w:rPr>
          <w:rFonts w:ascii="Verdana" w:eastAsia="Times New Roman" w:hAnsi="Verdana"/>
          <w:sz w:val="18"/>
          <w:szCs w:val="18"/>
        </w:rPr>
        <w:br/>
        <w:t xml:space="preserve">Moniek </w:t>
      </w:r>
      <w:proofErr w:type="spellStart"/>
      <w:r>
        <w:rPr>
          <w:rFonts w:ascii="Verdana" w:eastAsia="Times New Roman" w:hAnsi="Verdana"/>
          <w:sz w:val="18"/>
          <w:szCs w:val="18"/>
        </w:rPr>
        <w:t>Coorn-Baaij</w:t>
      </w:r>
      <w:proofErr w:type="spellEnd"/>
      <w:r>
        <w:rPr>
          <w:rFonts w:ascii="Verdana" w:eastAsia="Times New Roman" w:hAnsi="Verdana"/>
          <w:sz w:val="18"/>
          <w:szCs w:val="18"/>
        </w:rPr>
        <w:t xml:space="preserve"> MSc - Moniek</w:t>
      </w:r>
      <w:r>
        <w:rPr>
          <w:rFonts w:ascii="Verdana" w:eastAsia="Times New Roman" w:hAnsi="Verdana"/>
          <w:sz w:val="18"/>
          <w:szCs w:val="18"/>
        </w:rPr>
        <w:t xml:space="preserve"> </w:t>
      </w:r>
      <w:proofErr w:type="spellStart"/>
      <w:r>
        <w:rPr>
          <w:rFonts w:ascii="Verdana" w:eastAsia="Times New Roman" w:hAnsi="Verdana"/>
          <w:sz w:val="18"/>
          <w:szCs w:val="18"/>
        </w:rPr>
        <w:t>Coorn-Baaij</w:t>
      </w:r>
      <w:proofErr w:type="spellEnd"/>
      <w:r>
        <w:rPr>
          <w:rFonts w:ascii="Verdana" w:eastAsia="Times New Roman" w:hAnsi="Verdana"/>
          <w:sz w:val="18"/>
          <w:szCs w:val="18"/>
        </w:rPr>
        <w:t xml:space="preserve"> is werkzaam als Klinisch Psycholoog binnen de specialistische jeugd ggz.</w:t>
      </w:r>
      <w:r>
        <w:rPr>
          <w:rFonts w:ascii="Verdana" w:eastAsia="Times New Roman" w:hAnsi="Verdana"/>
          <w:sz w:val="18"/>
          <w:szCs w:val="18"/>
        </w:rPr>
        <w:br/>
      </w:r>
      <w:r>
        <w:rPr>
          <w:rFonts w:ascii="Verdana" w:eastAsia="Times New Roman" w:hAnsi="Verdana"/>
          <w:sz w:val="18"/>
          <w:szCs w:val="18"/>
        </w:rPr>
        <w:br/>
      </w:r>
    </w:p>
    <w:p w14:paraId="33E2D273" w14:textId="73D1A69C" w:rsidR="00000000" w:rsidRDefault="004E3F1B">
      <w:pPr>
        <w:rPr>
          <w:rFonts w:ascii="Verdana" w:eastAsia="Times New Roman" w:hAnsi="Verdana"/>
          <w:sz w:val="18"/>
          <w:szCs w:val="18"/>
        </w:rPr>
      </w:pP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w:t>
      </w:r>
      <w:r>
        <w:rPr>
          <w:rFonts w:ascii="Verdana" w:eastAsia="Times New Roman" w:hAnsi="Verdana"/>
          <w:sz w:val="18"/>
          <w:szCs w:val="18"/>
        </w:rPr>
        <w:t xml:space="preserve">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w:t>
      </w:r>
      <w:bookmarkStart w:id="0" w:name="_GoBack"/>
      <w:bookmarkEnd w:id="0"/>
      <w:r>
        <w:rPr>
          <w:rFonts w:ascii="Verdana" w:eastAsia="Times New Roman" w:hAnsi="Verdana"/>
          <w:sz w:val="18"/>
          <w:szCs w:val="18"/>
        </w:rPr>
        <w:t>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D4901"/>
    <w:multiLevelType w:val="multilevel"/>
    <w:tmpl w:val="03EE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F7CE4"/>
    <w:multiLevelType w:val="multilevel"/>
    <w:tmpl w:val="2A3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72849"/>
    <w:multiLevelType w:val="multilevel"/>
    <w:tmpl w:val="3FBA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777D"/>
    <w:rsid w:val="004E3F1B"/>
    <w:rsid w:val="00927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DEB8"/>
  <w15:chartTrackingRefBased/>
  <w15:docId w15:val="{B0EA9769-FA90-443C-A09C-3D8A341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989">
      <w:marLeft w:val="0"/>
      <w:marRight w:val="0"/>
      <w:marTop w:val="0"/>
      <w:marBottom w:val="0"/>
      <w:divBdr>
        <w:top w:val="none" w:sz="0" w:space="0" w:color="auto"/>
        <w:left w:val="none" w:sz="0" w:space="0" w:color="auto"/>
        <w:bottom w:val="none" w:sz="0" w:space="0" w:color="auto"/>
        <w:right w:val="none" w:sz="0" w:space="0" w:color="auto"/>
      </w:divBdr>
      <w:divsChild>
        <w:div w:id="1800536715">
          <w:marLeft w:val="0"/>
          <w:marRight w:val="0"/>
          <w:marTop w:val="0"/>
          <w:marBottom w:val="0"/>
          <w:divBdr>
            <w:top w:val="none" w:sz="0" w:space="0" w:color="auto"/>
            <w:left w:val="none" w:sz="0" w:space="0" w:color="auto"/>
            <w:bottom w:val="none" w:sz="0" w:space="0" w:color="auto"/>
            <w:right w:val="none" w:sz="0" w:space="0" w:color="auto"/>
          </w:divBdr>
          <w:divsChild>
            <w:div w:id="10683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2248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2021-03-30T09:41:00Z</dcterms:created>
  <dcterms:modified xsi:type="dcterms:W3CDTF">2021-03-30T09:42:00Z</dcterms:modified>
</cp:coreProperties>
</file>