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16681" w14:textId="7DEC18F7" w:rsidR="00703C89" w:rsidRDefault="00703C89" w:rsidP="00703C89">
      <w:pPr>
        <w:spacing w:after="0" w:line="240" w:lineRule="auto"/>
        <w:rPr>
          <w:rFonts w:ascii="Arial" w:hAnsi="Arial" w:cs="Arial"/>
          <w:sz w:val="20"/>
          <w:szCs w:val="20"/>
        </w:rPr>
      </w:pPr>
      <w:r w:rsidRPr="003B7160">
        <w:rPr>
          <w:rFonts w:ascii="Arial" w:hAnsi="Arial" w:cs="Arial"/>
          <w:b/>
          <w:sz w:val="20"/>
          <w:szCs w:val="20"/>
        </w:rPr>
        <w:t>Programma:</w:t>
      </w:r>
      <w:r w:rsidRPr="003B7160">
        <w:rPr>
          <w:rFonts w:ascii="Arial" w:hAnsi="Arial" w:cs="Arial"/>
          <w:sz w:val="20"/>
          <w:szCs w:val="20"/>
        </w:rPr>
        <w:t xml:space="preserve"> </w:t>
      </w:r>
    </w:p>
    <w:p w14:paraId="5FB66AC8" w14:textId="77777777" w:rsidR="00703C89" w:rsidRDefault="00703C89" w:rsidP="00703C89">
      <w:pPr>
        <w:spacing w:after="0" w:line="240" w:lineRule="auto"/>
        <w:rPr>
          <w:rFonts w:ascii="Arial" w:hAnsi="Arial" w:cs="Arial"/>
          <w:b/>
          <w:bCs/>
          <w:sz w:val="20"/>
          <w:szCs w:val="20"/>
        </w:rPr>
      </w:pPr>
    </w:p>
    <w:p w14:paraId="742B67AD" w14:textId="77777777" w:rsidR="00703C89" w:rsidRPr="00F64E55" w:rsidRDefault="00703C89" w:rsidP="00703C89">
      <w:pPr>
        <w:spacing w:after="0" w:line="240" w:lineRule="auto"/>
        <w:rPr>
          <w:rFonts w:ascii="Arial" w:hAnsi="Arial" w:cs="Arial"/>
          <w:b/>
          <w:bCs/>
          <w:sz w:val="20"/>
          <w:szCs w:val="20"/>
        </w:rPr>
      </w:pPr>
      <w:r w:rsidRPr="00F64E55">
        <w:rPr>
          <w:rFonts w:ascii="Arial" w:hAnsi="Arial" w:cs="Arial"/>
          <w:b/>
          <w:bCs/>
          <w:sz w:val="20"/>
          <w:szCs w:val="20"/>
        </w:rPr>
        <w:t xml:space="preserve">Inhoud werksessie </w:t>
      </w:r>
    </w:p>
    <w:p w14:paraId="40353CB4" w14:textId="77777777" w:rsidR="00703C89" w:rsidRPr="00787AA3" w:rsidRDefault="00703C89" w:rsidP="00703C89">
      <w:pPr>
        <w:spacing w:after="0" w:line="240" w:lineRule="auto"/>
        <w:rPr>
          <w:rFonts w:ascii="Arial" w:hAnsi="Arial" w:cs="Arial"/>
          <w:sz w:val="20"/>
          <w:szCs w:val="20"/>
        </w:rPr>
      </w:pPr>
      <w:r w:rsidRPr="00787AA3">
        <w:rPr>
          <w:rFonts w:ascii="Arial" w:hAnsi="Arial" w:cs="Arial"/>
          <w:sz w:val="20"/>
          <w:szCs w:val="20"/>
        </w:rPr>
        <w:t>Het eerste onderdeel bestaat uit een begeleide dialoogsessie met de groep. Aan de hand van een aantal richtinggevende vragen bepaalt u gezamenlijk:</w:t>
      </w:r>
    </w:p>
    <w:p w14:paraId="55668BBF" w14:textId="77777777" w:rsidR="00703C89" w:rsidRPr="00787AA3" w:rsidRDefault="00703C89" w:rsidP="00703C89">
      <w:pPr>
        <w:spacing w:after="0" w:line="240" w:lineRule="auto"/>
        <w:rPr>
          <w:rFonts w:ascii="Arial" w:hAnsi="Arial" w:cs="Arial"/>
          <w:sz w:val="20"/>
          <w:szCs w:val="20"/>
        </w:rPr>
      </w:pPr>
      <w:r w:rsidRPr="00787AA3">
        <w:rPr>
          <w:rFonts w:ascii="Arial" w:hAnsi="Arial" w:cs="Arial"/>
          <w:sz w:val="20"/>
          <w:szCs w:val="20"/>
        </w:rPr>
        <w:t>-</w:t>
      </w:r>
      <w:r w:rsidRPr="00787AA3">
        <w:rPr>
          <w:rFonts w:ascii="Arial" w:hAnsi="Arial" w:cs="Arial"/>
          <w:sz w:val="20"/>
          <w:szCs w:val="20"/>
        </w:rPr>
        <w:tab/>
        <w:t xml:space="preserve">Wat zijn de belangrijkste issues die spelen in uw regio en waar hebben huisartsen een rol in? </w:t>
      </w:r>
    </w:p>
    <w:p w14:paraId="5A0C0DBB" w14:textId="77777777" w:rsidR="00703C89" w:rsidRPr="00787AA3" w:rsidRDefault="00703C89" w:rsidP="00703C89">
      <w:pPr>
        <w:spacing w:after="0" w:line="240" w:lineRule="auto"/>
        <w:rPr>
          <w:rFonts w:ascii="Arial" w:hAnsi="Arial" w:cs="Arial"/>
          <w:sz w:val="20"/>
          <w:szCs w:val="20"/>
        </w:rPr>
      </w:pPr>
      <w:r w:rsidRPr="00787AA3">
        <w:rPr>
          <w:rFonts w:ascii="Arial" w:hAnsi="Arial" w:cs="Arial"/>
          <w:sz w:val="20"/>
          <w:szCs w:val="20"/>
        </w:rPr>
        <w:t>-</w:t>
      </w:r>
      <w:r w:rsidRPr="00787AA3">
        <w:rPr>
          <w:rFonts w:ascii="Arial" w:hAnsi="Arial" w:cs="Arial"/>
          <w:sz w:val="20"/>
          <w:szCs w:val="20"/>
        </w:rPr>
        <w:tab/>
        <w:t>Welke rollen en taken zijn weggelegd voor de huisartsen- en eerstelijnsorganisaties in de regio?</w:t>
      </w:r>
    </w:p>
    <w:p w14:paraId="1B7795A1" w14:textId="77777777" w:rsidR="00703C89" w:rsidRPr="00787AA3" w:rsidRDefault="00703C89" w:rsidP="00703C89">
      <w:pPr>
        <w:spacing w:after="0" w:line="240" w:lineRule="auto"/>
        <w:rPr>
          <w:rFonts w:ascii="Arial" w:hAnsi="Arial" w:cs="Arial"/>
          <w:sz w:val="20"/>
          <w:szCs w:val="20"/>
        </w:rPr>
      </w:pPr>
      <w:r w:rsidRPr="00787AA3">
        <w:rPr>
          <w:rFonts w:ascii="Arial" w:hAnsi="Arial" w:cs="Arial"/>
          <w:sz w:val="20"/>
          <w:szCs w:val="20"/>
        </w:rPr>
        <w:t>Het tweede onderdeel is het vaststellen van de andere relevante huisartsen- en eerstelijnspartijen in uw regio. Deze stakeholders brengen we in kaart en we beschrijven hun rol en positie in de regio.</w:t>
      </w:r>
    </w:p>
    <w:p w14:paraId="55B3FB08" w14:textId="77777777" w:rsidR="00703C89" w:rsidRPr="00787AA3" w:rsidRDefault="00703C89" w:rsidP="00703C89">
      <w:pPr>
        <w:spacing w:after="0" w:line="240" w:lineRule="auto"/>
        <w:rPr>
          <w:rFonts w:ascii="Arial" w:hAnsi="Arial" w:cs="Arial"/>
          <w:sz w:val="20"/>
          <w:szCs w:val="20"/>
        </w:rPr>
      </w:pPr>
      <w:r w:rsidRPr="00787AA3">
        <w:rPr>
          <w:rFonts w:ascii="Arial" w:hAnsi="Arial" w:cs="Arial"/>
          <w:sz w:val="20"/>
          <w:szCs w:val="20"/>
        </w:rPr>
        <w:t xml:space="preserve">We verbinden de analyse van de issues aan de stakeholders in de regio. Welke (huisartsen-)organisaties zijn bij welke issues betrokken en/of hebben een sleutelrol bij die issues? En welke issues zijn nog niet geborgd bij een of meerder stakeholders? Is er een eigenaar aan te wijzen voor elk onderwerp? Wie zou dit dan moeten zijn? </w:t>
      </w:r>
    </w:p>
    <w:p w14:paraId="74B24EED" w14:textId="77777777" w:rsidR="00703C89" w:rsidRPr="00787AA3" w:rsidRDefault="00703C89" w:rsidP="00703C89">
      <w:pPr>
        <w:spacing w:after="0" w:line="240" w:lineRule="auto"/>
        <w:rPr>
          <w:rFonts w:ascii="Arial" w:hAnsi="Arial" w:cs="Arial"/>
          <w:sz w:val="20"/>
          <w:szCs w:val="20"/>
        </w:rPr>
      </w:pPr>
      <w:r w:rsidRPr="00787AA3">
        <w:rPr>
          <w:rFonts w:ascii="Arial" w:hAnsi="Arial" w:cs="Arial"/>
          <w:sz w:val="20"/>
          <w:szCs w:val="20"/>
        </w:rPr>
        <w:t>Tot slot bepalen we met elkaar de rollen en taken van de kring en haar bestuur. Hierbij komen vragen aan bod als:</w:t>
      </w:r>
    </w:p>
    <w:p w14:paraId="778ABEF3" w14:textId="77777777" w:rsidR="00703C89" w:rsidRPr="00787AA3" w:rsidRDefault="00703C89" w:rsidP="00703C89">
      <w:pPr>
        <w:spacing w:after="0" w:line="240" w:lineRule="auto"/>
        <w:rPr>
          <w:rFonts w:ascii="Arial" w:hAnsi="Arial" w:cs="Arial"/>
          <w:sz w:val="20"/>
          <w:szCs w:val="20"/>
        </w:rPr>
      </w:pPr>
      <w:r w:rsidRPr="00787AA3">
        <w:rPr>
          <w:rFonts w:ascii="Arial" w:hAnsi="Arial" w:cs="Arial"/>
          <w:sz w:val="20"/>
          <w:szCs w:val="20"/>
        </w:rPr>
        <w:t>•</w:t>
      </w:r>
      <w:r w:rsidRPr="00787AA3">
        <w:rPr>
          <w:rFonts w:ascii="Arial" w:hAnsi="Arial" w:cs="Arial"/>
          <w:sz w:val="20"/>
          <w:szCs w:val="20"/>
        </w:rPr>
        <w:tab/>
        <w:t xml:space="preserve">Op welke thema’s gaat u zich richten als kringbestuur (korte en lange termijn)? </w:t>
      </w:r>
    </w:p>
    <w:p w14:paraId="20CC5D00" w14:textId="77777777" w:rsidR="00703C89" w:rsidRPr="00787AA3" w:rsidRDefault="00703C89" w:rsidP="00703C89">
      <w:pPr>
        <w:spacing w:after="0" w:line="240" w:lineRule="auto"/>
        <w:rPr>
          <w:rFonts w:ascii="Arial" w:hAnsi="Arial" w:cs="Arial"/>
          <w:sz w:val="20"/>
          <w:szCs w:val="20"/>
        </w:rPr>
      </w:pPr>
      <w:r w:rsidRPr="00787AA3">
        <w:rPr>
          <w:rFonts w:ascii="Arial" w:hAnsi="Arial" w:cs="Arial"/>
          <w:sz w:val="20"/>
          <w:szCs w:val="20"/>
        </w:rPr>
        <w:t>•</w:t>
      </w:r>
      <w:r w:rsidRPr="00787AA3">
        <w:rPr>
          <w:rFonts w:ascii="Arial" w:hAnsi="Arial" w:cs="Arial"/>
          <w:sz w:val="20"/>
          <w:szCs w:val="20"/>
        </w:rPr>
        <w:tab/>
        <w:t>En welke onderwerpen laat u over aan andere huisartsen- eerstelijnspartijen?</w:t>
      </w:r>
    </w:p>
    <w:p w14:paraId="5B18920E" w14:textId="77777777" w:rsidR="00703C89" w:rsidRPr="00787AA3" w:rsidRDefault="00703C89" w:rsidP="00703C89">
      <w:pPr>
        <w:spacing w:after="0" w:line="240" w:lineRule="auto"/>
        <w:rPr>
          <w:rFonts w:ascii="Arial" w:hAnsi="Arial" w:cs="Arial"/>
          <w:sz w:val="20"/>
          <w:szCs w:val="20"/>
        </w:rPr>
      </w:pPr>
      <w:r w:rsidRPr="00787AA3">
        <w:rPr>
          <w:rFonts w:ascii="Arial" w:hAnsi="Arial" w:cs="Arial"/>
          <w:sz w:val="20"/>
          <w:szCs w:val="20"/>
        </w:rPr>
        <w:t>•</w:t>
      </w:r>
      <w:r w:rsidRPr="00787AA3">
        <w:rPr>
          <w:rFonts w:ascii="Arial" w:hAnsi="Arial" w:cs="Arial"/>
          <w:sz w:val="20"/>
          <w:szCs w:val="20"/>
        </w:rPr>
        <w:tab/>
        <w:t xml:space="preserve">Welke strategie/plan van aanpak hoort hierbij? </w:t>
      </w:r>
    </w:p>
    <w:p w14:paraId="58A800BF" w14:textId="77777777" w:rsidR="00703C89" w:rsidRDefault="00703C89" w:rsidP="00703C89">
      <w:pPr>
        <w:spacing w:after="0" w:line="240" w:lineRule="auto"/>
        <w:rPr>
          <w:rFonts w:ascii="Arial" w:hAnsi="Arial" w:cs="Arial"/>
          <w:sz w:val="20"/>
          <w:szCs w:val="20"/>
        </w:rPr>
      </w:pPr>
      <w:r w:rsidRPr="00787AA3">
        <w:rPr>
          <w:rFonts w:ascii="Arial" w:hAnsi="Arial" w:cs="Arial"/>
          <w:sz w:val="20"/>
          <w:szCs w:val="20"/>
        </w:rPr>
        <w:t>•</w:t>
      </w:r>
      <w:r w:rsidRPr="00787AA3">
        <w:rPr>
          <w:rFonts w:ascii="Arial" w:hAnsi="Arial" w:cs="Arial"/>
          <w:sz w:val="20"/>
          <w:szCs w:val="20"/>
        </w:rPr>
        <w:tab/>
        <w:t>Wat betekent dit voor uw positie als kring in de regio?</w:t>
      </w:r>
    </w:p>
    <w:p w14:paraId="40317B2D" w14:textId="77777777" w:rsidR="00703C89" w:rsidRDefault="00703C89" w:rsidP="00703C89">
      <w:pPr>
        <w:spacing w:after="0" w:line="240" w:lineRule="auto"/>
        <w:rPr>
          <w:rFonts w:ascii="Arial" w:hAnsi="Arial" w:cs="Arial"/>
          <w:sz w:val="20"/>
          <w:szCs w:val="20"/>
        </w:rPr>
      </w:pPr>
    </w:p>
    <w:p w14:paraId="454F3461" w14:textId="77777777" w:rsidR="00703C89" w:rsidRPr="00787AA3" w:rsidRDefault="00703C89" w:rsidP="00703C89">
      <w:pPr>
        <w:spacing w:after="0" w:line="240" w:lineRule="auto"/>
        <w:rPr>
          <w:rFonts w:ascii="Arial" w:hAnsi="Arial" w:cs="Arial"/>
          <w:sz w:val="20"/>
          <w:szCs w:val="20"/>
        </w:rPr>
      </w:pPr>
    </w:p>
    <w:p w14:paraId="0A994E93" w14:textId="77777777" w:rsidR="00703C89" w:rsidRDefault="00703C89" w:rsidP="00703C89">
      <w:pPr>
        <w:spacing w:after="0" w:line="240" w:lineRule="auto"/>
        <w:rPr>
          <w:rFonts w:ascii="Arial" w:hAnsi="Arial" w:cs="Arial"/>
          <w:sz w:val="20"/>
          <w:szCs w:val="20"/>
        </w:rPr>
      </w:pPr>
      <w:r w:rsidRPr="00787AA3">
        <w:rPr>
          <w:rFonts w:ascii="Arial" w:hAnsi="Arial" w:cs="Arial"/>
          <w:sz w:val="20"/>
          <w:szCs w:val="20"/>
        </w:rPr>
        <w:t>De kringbestuurders gaan naar huis met een aanzet voor hun strategie wat gelijk kan dienen als input of herijking van uw kringjaarplan.</w:t>
      </w:r>
    </w:p>
    <w:p w14:paraId="2ABB7973" w14:textId="77777777" w:rsidR="00915FCF" w:rsidRDefault="00915FCF"/>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89"/>
    <w:rsid w:val="001B2B18"/>
    <w:rsid w:val="00703C89"/>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75D23"/>
  <w15:chartTrackingRefBased/>
  <w15:docId w15:val="{51DE4EA5-7C2C-4623-B010-1866CEA4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3C89"/>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2" ma:contentTypeDescription="Een nieuw document maken." ma:contentTypeScope="" ma:versionID="401e3c3976b845dc6d29089f81d6fe3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041f26d7f3a21c9528f5d84b2620f6c2"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39BC1-C95C-4A06-8D57-4DCBFCB99EAB}">
  <ds:schemaRefs>
    <ds:schemaRef ds:uri="http://schemas.microsoft.com/sharepoint/v3/contenttype/forms"/>
  </ds:schemaRefs>
</ds:datastoreItem>
</file>

<file path=customXml/itemProps2.xml><?xml version="1.0" encoding="utf-8"?>
<ds:datastoreItem xmlns:ds="http://schemas.openxmlformats.org/officeDocument/2006/customXml" ds:itemID="{8A1F069B-DDFE-4BAF-BC21-EE96392282D3}"/>
</file>

<file path=customXml/itemProps3.xml><?xml version="1.0" encoding="utf-8"?>
<ds:datastoreItem xmlns:ds="http://schemas.openxmlformats.org/officeDocument/2006/customXml" ds:itemID="{98CD2F7F-BD11-43A1-B664-F84FBF452B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1212</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2021-05-04T07:03:00Z</dcterms:created>
  <dcterms:modified xsi:type="dcterms:W3CDTF">2021-05-04T07:03:00Z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