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3727" w14:textId="3BDB9488" w:rsidR="0022434C" w:rsidRDefault="0022434C" w:rsidP="0022434C">
      <w:pPr>
        <w:spacing w:after="0" w:line="240" w:lineRule="auto"/>
        <w:rPr>
          <w:rFonts w:ascii="Verdana" w:hAnsi="Verdana"/>
          <w:sz w:val="18"/>
          <w:szCs w:val="18"/>
        </w:rPr>
      </w:pPr>
      <w:r>
        <w:rPr>
          <w:rFonts w:ascii="Verdana" w:hAnsi="Verdana"/>
          <w:b/>
          <w:sz w:val="18"/>
          <w:szCs w:val="18"/>
        </w:rPr>
        <w:t>Programma:</w:t>
      </w:r>
      <w:r>
        <w:rPr>
          <w:rFonts w:ascii="Verdana" w:hAnsi="Verdana"/>
          <w:sz w:val="18"/>
          <w:szCs w:val="18"/>
        </w:rPr>
        <w:t xml:space="preserve"> </w:t>
      </w:r>
    </w:p>
    <w:p w14:paraId="5178AF08" w14:textId="77777777" w:rsidR="0022434C" w:rsidRDefault="0022434C" w:rsidP="0022434C">
      <w:pPr>
        <w:spacing w:after="0" w:line="240" w:lineRule="auto"/>
        <w:rPr>
          <w:rFonts w:ascii="Verdana" w:hAnsi="Verdana"/>
          <w:sz w:val="18"/>
          <w:szCs w:val="18"/>
        </w:rPr>
      </w:pPr>
    </w:p>
    <w:p w14:paraId="1DDF93E9" w14:textId="77777777" w:rsidR="0022434C" w:rsidRDefault="0022434C" w:rsidP="0022434C">
      <w:pPr>
        <w:spacing w:after="0" w:line="240" w:lineRule="auto"/>
        <w:rPr>
          <w:rFonts w:ascii="Verdana" w:hAnsi="Verdana"/>
          <w:sz w:val="18"/>
          <w:szCs w:val="18"/>
        </w:rPr>
      </w:pPr>
      <w:r>
        <w:rPr>
          <w:rFonts w:ascii="Verdana" w:hAnsi="Verdana"/>
          <w:sz w:val="18"/>
          <w:szCs w:val="18"/>
        </w:rPr>
        <w:t>In deze kennissessie ligt de focus op de rechten en plichten van werkgever en werknemer vanuit de wet verbetering poortwachter. Aan de hand van casuïstiek krijgt u inzicht in uw eigen rol bij verzuim en in het werk van de bedrijfsarts. En hoe deze u kan ondersteunen bij de terugkeer naar het werk van uw verzuimende medewerker. We staan stil bij de cruciale momenten in de verzuimbegeleiding. Tevens behandelen we de preventieve taken van de bedrijfsarts/arbodienst en wat dat voor u betekent in uw rol van werkgever.</w:t>
      </w:r>
    </w:p>
    <w:p w14:paraId="253A087E" w14:textId="77777777" w:rsidR="0022434C" w:rsidRDefault="0022434C" w:rsidP="0022434C">
      <w:pPr>
        <w:spacing w:after="0" w:line="240" w:lineRule="auto"/>
        <w:rPr>
          <w:rFonts w:ascii="Verdana" w:hAnsi="Verdana"/>
          <w:sz w:val="18"/>
          <w:szCs w:val="18"/>
        </w:rPr>
      </w:pPr>
    </w:p>
    <w:p w14:paraId="3E64A21D" w14:textId="77777777" w:rsidR="0022434C" w:rsidRDefault="0022434C" w:rsidP="0022434C">
      <w:pPr>
        <w:pStyle w:val="Lijstalinea"/>
        <w:numPr>
          <w:ilvl w:val="0"/>
          <w:numId w:val="1"/>
        </w:numPr>
        <w:spacing w:after="0" w:line="240" w:lineRule="auto"/>
        <w:rPr>
          <w:rFonts w:ascii="Verdana" w:hAnsi="Verdana"/>
          <w:sz w:val="18"/>
          <w:szCs w:val="18"/>
        </w:rPr>
      </w:pPr>
      <w:r>
        <w:rPr>
          <w:rFonts w:ascii="Verdana" w:hAnsi="Verdana"/>
          <w:sz w:val="18"/>
          <w:szCs w:val="18"/>
        </w:rPr>
        <w:t>Verzuimende medewerker</w:t>
      </w:r>
    </w:p>
    <w:p w14:paraId="35AC124B" w14:textId="77777777" w:rsidR="0022434C" w:rsidRDefault="0022434C" w:rsidP="0022434C">
      <w:pPr>
        <w:pStyle w:val="Lijstalinea"/>
        <w:numPr>
          <w:ilvl w:val="0"/>
          <w:numId w:val="1"/>
        </w:numPr>
        <w:spacing w:after="0" w:line="240" w:lineRule="auto"/>
        <w:rPr>
          <w:rFonts w:ascii="Verdana" w:hAnsi="Verdana"/>
          <w:sz w:val="18"/>
          <w:szCs w:val="18"/>
        </w:rPr>
      </w:pPr>
      <w:r>
        <w:rPr>
          <w:rFonts w:ascii="Verdana" w:hAnsi="Verdana"/>
          <w:sz w:val="18"/>
          <w:szCs w:val="18"/>
        </w:rPr>
        <w:t>Sociale zekerheidswetgeving</w:t>
      </w:r>
    </w:p>
    <w:p w14:paraId="2546A655" w14:textId="77777777" w:rsidR="0022434C" w:rsidRDefault="0022434C" w:rsidP="0022434C">
      <w:pPr>
        <w:pStyle w:val="Lijstalinea"/>
        <w:numPr>
          <w:ilvl w:val="0"/>
          <w:numId w:val="1"/>
        </w:numPr>
        <w:spacing w:after="0" w:line="240" w:lineRule="auto"/>
        <w:rPr>
          <w:rFonts w:ascii="Verdana" w:hAnsi="Verdana"/>
          <w:sz w:val="18"/>
          <w:szCs w:val="18"/>
        </w:rPr>
      </w:pPr>
      <w:r>
        <w:rPr>
          <w:rFonts w:ascii="Verdana" w:hAnsi="Verdana"/>
          <w:sz w:val="18"/>
          <w:szCs w:val="18"/>
        </w:rPr>
        <w:t>Taken van de bedrijfsarts</w:t>
      </w:r>
    </w:p>
    <w:p w14:paraId="2267D19D" w14:textId="77777777" w:rsidR="0022434C" w:rsidRDefault="0022434C" w:rsidP="0022434C">
      <w:pPr>
        <w:pStyle w:val="Lijstalinea"/>
        <w:numPr>
          <w:ilvl w:val="0"/>
          <w:numId w:val="1"/>
        </w:numPr>
        <w:spacing w:after="0" w:line="240" w:lineRule="auto"/>
        <w:rPr>
          <w:rFonts w:ascii="Verdana" w:hAnsi="Verdana"/>
          <w:sz w:val="18"/>
          <w:szCs w:val="18"/>
        </w:rPr>
      </w:pPr>
      <w:r>
        <w:rPr>
          <w:rFonts w:ascii="Verdana" w:hAnsi="Verdana"/>
          <w:sz w:val="18"/>
          <w:szCs w:val="18"/>
        </w:rPr>
        <w:t>Re-integratie</w:t>
      </w:r>
    </w:p>
    <w:p w14:paraId="260CC30B"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F10E5"/>
    <w:multiLevelType w:val="hybridMultilevel"/>
    <w:tmpl w:val="B8ECB5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4C"/>
    <w:rsid w:val="001B2B18"/>
    <w:rsid w:val="0022434C"/>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0BA1"/>
  <w15:chartTrackingRefBased/>
  <w15:docId w15:val="{DC96EE89-BBA3-4437-9722-E4879FEB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434C"/>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3.xml><?xml version="1.0" encoding="utf-8"?>
<ds:datastoreItem xmlns:ds="http://schemas.openxmlformats.org/officeDocument/2006/customXml" ds:itemID="{4CFC5EC0-3226-48C3-9B88-3E7D06B2D165}"/>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529</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2021-04-12T13:04:00Z</dcterms:created>
  <dcterms:modified xsi:type="dcterms:W3CDTF">2021-04-12T13:05:00Z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