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634C" w14:textId="77777777" w:rsidR="00D754F9" w:rsidRPr="00D754F9" w:rsidRDefault="00D754F9" w:rsidP="00D754F9">
      <w:pPr>
        <w:spacing w:after="150" w:line="240" w:lineRule="auto"/>
        <w:rPr>
          <w:rFonts w:ascii="Helvetica" w:eastAsia="Times New Roman" w:hAnsi="Helvetica" w:cs="Helvetica"/>
          <w:color w:val="2F2F2F"/>
          <w:sz w:val="38"/>
          <w:szCs w:val="38"/>
          <w:lang w:eastAsia="nl-NL"/>
        </w:rPr>
      </w:pPr>
      <w:r w:rsidRPr="00D754F9">
        <w:rPr>
          <w:rFonts w:ascii="Helvetica" w:eastAsia="Times New Roman" w:hAnsi="Helvetica" w:cs="Helvetica"/>
          <w:color w:val="2F2F2F"/>
          <w:sz w:val="38"/>
          <w:szCs w:val="38"/>
          <w:lang w:eastAsia="nl-NL"/>
        </w:rPr>
        <w:t>Inhoud</w:t>
      </w:r>
    </w:p>
    <w:p w14:paraId="25B3161B" w14:textId="77777777" w:rsidR="00D754F9" w:rsidRPr="00D754F9" w:rsidRDefault="00D754F9" w:rsidP="00D754F9">
      <w:pPr>
        <w:spacing w:after="300" w:line="360" w:lineRule="atLeast"/>
        <w:rPr>
          <w:rFonts w:ascii="Helvetica" w:eastAsia="Times New Roman" w:hAnsi="Helvetica" w:cs="Helvetica"/>
          <w:color w:val="2F2F2F"/>
          <w:sz w:val="24"/>
          <w:szCs w:val="24"/>
          <w:lang w:eastAsia="nl-NL"/>
        </w:rPr>
      </w:pPr>
      <w:r w:rsidRPr="00D754F9">
        <w:rPr>
          <w:rFonts w:ascii="Helvetica" w:eastAsia="Times New Roman" w:hAnsi="Helvetica" w:cs="Helvetica"/>
          <w:color w:val="2F2F2F"/>
          <w:sz w:val="24"/>
          <w:szCs w:val="24"/>
          <w:lang w:eastAsia="nl-NL"/>
        </w:rPr>
        <w:t>Als huisarts draagt u zorg voor patiënten die stervende zijn en hun naasten. Begeleiden in de palliatieve fase betekent voor veel naasten de start van een rouwproces. Voor mensen die heel plotseling geconfronteerd worden met de dood van een dierbare verloopt een rouwproces wezenlijk anders. De trainer neemt u mee door het veld van rouw in al zijn facetten en besteedt daarbij extra aandacht aan kinderen en jong volwassenen en we onderzoeken ook hoe de grootste religies in ons land met de dood en rouw omgaan.  </w:t>
      </w:r>
    </w:p>
    <w:p w14:paraId="6263C5D3" w14:textId="77777777" w:rsidR="00D754F9" w:rsidRPr="00D754F9" w:rsidRDefault="00D754F9" w:rsidP="00D754F9">
      <w:pPr>
        <w:spacing w:after="300" w:line="360" w:lineRule="atLeast"/>
        <w:rPr>
          <w:rFonts w:ascii="Helvetica" w:eastAsia="Times New Roman" w:hAnsi="Helvetica" w:cs="Helvetica"/>
          <w:color w:val="2F2F2F"/>
          <w:sz w:val="24"/>
          <w:szCs w:val="24"/>
          <w:lang w:eastAsia="nl-NL"/>
        </w:rPr>
      </w:pPr>
      <w:r w:rsidRPr="00D754F9">
        <w:rPr>
          <w:rFonts w:ascii="Helvetica" w:eastAsia="Times New Roman" w:hAnsi="Helvetica" w:cs="Helvetica"/>
          <w:color w:val="2F2F2F"/>
          <w:sz w:val="24"/>
          <w:szCs w:val="24"/>
          <w:lang w:eastAsia="nl-NL"/>
        </w:rPr>
        <w:t>Deze nascholing biedt theoretische kennis, praktische tips en veel praktijkervaringen die de theorie onderschrijven. Tevens is er ruimte voor eigen casuïstiek. Lees meer over deze cursus in het artikel '</w:t>
      </w:r>
      <w:hyperlink r:id="rId7" w:history="1">
        <w:r w:rsidRPr="00D754F9">
          <w:rPr>
            <w:rFonts w:ascii="Helvetica" w:eastAsia="Times New Roman" w:hAnsi="Helvetica" w:cs="Helvetica"/>
            <w:color w:val="083566"/>
            <w:sz w:val="24"/>
            <w:szCs w:val="24"/>
            <w:u w:val="single"/>
            <w:lang w:eastAsia="nl-NL"/>
          </w:rPr>
          <w:t>Uw rol als huisarts bij rouwverwerking</w:t>
        </w:r>
      </w:hyperlink>
      <w:r w:rsidRPr="00D754F9">
        <w:rPr>
          <w:rFonts w:ascii="Helvetica" w:eastAsia="Times New Roman" w:hAnsi="Helvetica" w:cs="Helvetica"/>
          <w:color w:val="2F2F2F"/>
          <w:sz w:val="24"/>
          <w:szCs w:val="24"/>
          <w:lang w:eastAsia="nl-NL"/>
        </w:rPr>
        <w:t>'.</w:t>
      </w:r>
    </w:p>
    <w:p w14:paraId="6802A4D4"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F9"/>
    <w:rsid w:val="001B2B18"/>
    <w:rsid w:val="00915FCF"/>
    <w:rsid w:val="00D75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9A8A"/>
  <w15:chartTrackingRefBased/>
  <w15:docId w15:val="{5060F8A1-1635-47E3-8E3F-3A4BCFB6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754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75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24855">
      <w:bodyDiv w:val="1"/>
      <w:marLeft w:val="0"/>
      <w:marRight w:val="0"/>
      <w:marTop w:val="0"/>
      <w:marBottom w:val="0"/>
      <w:divBdr>
        <w:top w:val="none" w:sz="0" w:space="0" w:color="auto"/>
        <w:left w:val="none" w:sz="0" w:space="0" w:color="auto"/>
        <w:bottom w:val="none" w:sz="0" w:space="0" w:color="auto"/>
        <w:right w:val="none" w:sz="0" w:space="0" w:color="auto"/>
      </w:divBdr>
      <w:divsChild>
        <w:div w:id="1889755250">
          <w:marLeft w:val="0"/>
          <w:marRight w:val="0"/>
          <w:marTop w:val="300"/>
          <w:marBottom w:val="150"/>
          <w:divBdr>
            <w:top w:val="none" w:sz="0" w:space="0" w:color="auto"/>
            <w:left w:val="none" w:sz="0" w:space="0" w:color="auto"/>
            <w:bottom w:val="none" w:sz="0" w:space="0" w:color="auto"/>
            <w:right w:val="none" w:sz="0" w:space="0" w:color="auto"/>
          </w:divBdr>
        </w:div>
        <w:div w:id="105120605">
          <w:marLeft w:val="0"/>
          <w:marRight w:val="0"/>
          <w:marTop w:val="0"/>
          <w:marBottom w:val="0"/>
          <w:divBdr>
            <w:top w:val="none" w:sz="0" w:space="0" w:color="auto"/>
            <w:left w:val="none" w:sz="0" w:space="0" w:color="auto"/>
            <w:bottom w:val="none" w:sz="0" w:space="0" w:color="auto"/>
            <w:right w:val="none" w:sz="0" w:space="0" w:color="auto"/>
          </w:divBdr>
          <w:divsChild>
            <w:div w:id="2812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hv.nl/actueel/tijdschriften/artikel/uw-rol-als-huisarts-bij-rouwverwerk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92D62FDFD3434F91FD82E74D385C83" ma:contentTypeVersion="12" ma:contentTypeDescription="Een nieuw document maken." ma:contentTypeScope="" ma:versionID="98a785b086040f338c01f9b9a8d02669">
  <xsd:schema xmlns:xsd="http://www.w3.org/2001/XMLSchema" xmlns:xs="http://www.w3.org/2001/XMLSchema" xmlns:p="http://schemas.microsoft.com/office/2006/metadata/properties" xmlns:ns2="da9e1ca7-9dbf-4d6a-8315-5950d8aeb7b7" xmlns:ns3="0e1df2a5-488e-482a-a8e0-161c6fecf8ab" targetNamespace="http://schemas.microsoft.com/office/2006/metadata/properties" ma:root="true" ma:fieldsID="6ac3bcebc6238754aa40dc87a3b81852" ns2:_="" ns3:_="">
    <xsd:import namespace="da9e1ca7-9dbf-4d6a-8315-5950d8aeb7b7"/>
    <xsd:import namespace="0e1df2a5-488e-482a-a8e0-161c6fecf8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e1ca7-9dbf-4d6a-8315-5950d8aeb7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df2a5-488e-482a-a8e0-161c6fecf8a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6F2A40D4-7750-4177-9FB1-0E5824591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e1ca7-9dbf-4d6a-8315-5950d8aeb7b7"/>
    <ds:schemaRef ds:uri="0e1df2a5-488e-482a-a8e0-161c6fecf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737</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2021-02-08T11:49:00Z</dcterms:created>
  <dcterms:modified xsi:type="dcterms:W3CDTF">2021-02-08T11:49:00Z</dcterms:modified>
</cp:coreProperties>
</file>