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2BA" w:rsidRDefault="005372BA" w:rsidP="005372BA">
      <w:pPr>
        <w:jc w:val="center"/>
        <w:rPr>
          <w:sz w:val="36"/>
          <w:szCs w:val="36"/>
        </w:rPr>
      </w:pPr>
    </w:p>
    <w:p w:rsidR="005372BA" w:rsidRDefault="005372BA" w:rsidP="005372BA">
      <w:pPr>
        <w:jc w:val="center"/>
        <w:rPr>
          <w:sz w:val="36"/>
          <w:szCs w:val="36"/>
        </w:rPr>
      </w:pPr>
    </w:p>
    <w:p w:rsidR="005372BA" w:rsidRDefault="005372BA" w:rsidP="005372BA">
      <w:pPr>
        <w:jc w:val="center"/>
        <w:rPr>
          <w:sz w:val="36"/>
          <w:szCs w:val="36"/>
        </w:rPr>
      </w:pPr>
    </w:p>
    <w:p w:rsidR="005372BA" w:rsidRDefault="005372BA" w:rsidP="005372BA">
      <w:pPr>
        <w:jc w:val="center"/>
        <w:rPr>
          <w:sz w:val="36"/>
          <w:szCs w:val="36"/>
        </w:rPr>
      </w:pPr>
    </w:p>
    <w:p w:rsidR="009D04B9" w:rsidRPr="005372BA" w:rsidRDefault="005372BA" w:rsidP="005372BA">
      <w:pPr>
        <w:jc w:val="center"/>
        <w:rPr>
          <w:sz w:val="36"/>
          <w:szCs w:val="36"/>
        </w:rPr>
      </w:pPr>
      <w:r w:rsidRPr="005372BA">
        <w:rPr>
          <w:sz w:val="36"/>
          <w:szCs w:val="36"/>
        </w:rPr>
        <w:t>Studiewijzer</w:t>
      </w:r>
      <w:r w:rsidR="00627627">
        <w:rPr>
          <w:sz w:val="36"/>
          <w:szCs w:val="36"/>
        </w:rPr>
        <w:t>/Draaiboek</w:t>
      </w:r>
    </w:p>
    <w:p w:rsidR="005372BA" w:rsidRDefault="005372BA" w:rsidP="005372BA">
      <w:pPr>
        <w:jc w:val="center"/>
        <w:rPr>
          <w:sz w:val="40"/>
          <w:szCs w:val="40"/>
        </w:rPr>
      </w:pPr>
    </w:p>
    <w:p w:rsidR="005372BA" w:rsidRDefault="005372BA" w:rsidP="005372BA">
      <w:pPr>
        <w:jc w:val="center"/>
        <w:rPr>
          <w:sz w:val="40"/>
          <w:szCs w:val="40"/>
        </w:rPr>
      </w:pPr>
      <w:r>
        <w:rPr>
          <w:noProof/>
          <w:lang w:eastAsia="nl-NL"/>
        </w:rPr>
        <w:drawing>
          <wp:inline distT="0" distB="0" distL="0" distR="0" wp14:anchorId="1A7CF19F" wp14:editId="464E2938">
            <wp:extent cx="3017520" cy="2661587"/>
            <wp:effectExtent l="0" t="0" r="0" b="5715"/>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34506" cy="2676570"/>
                    </a:xfrm>
                    <a:prstGeom prst="rect">
                      <a:avLst/>
                    </a:prstGeom>
                  </pic:spPr>
                </pic:pic>
              </a:graphicData>
            </a:graphic>
          </wp:inline>
        </w:drawing>
      </w:r>
    </w:p>
    <w:p w:rsidR="005372BA" w:rsidRDefault="005372BA" w:rsidP="005372BA">
      <w:pPr>
        <w:jc w:val="center"/>
        <w:rPr>
          <w:sz w:val="40"/>
          <w:szCs w:val="40"/>
        </w:rPr>
      </w:pPr>
    </w:p>
    <w:p w:rsidR="005372BA" w:rsidRPr="005372BA" w:rsidRDefault="005372BA" w:rsidP="005372BA">
      <w:pPr>
        <w:jc w:val="center"/>
        <w:rPr>
          <w:sz w:val="40"/>
          <w:szCs w:val="40"/>
        </w:rPr>
      </w:pPr>
      <w:r w:rsidRPr="005372BA">
        <w:rPr>
          <w:sz w:val="40"/>
          <w:szCs w:val="40"/>
        </w:rPr>
        <w:t>Systeem en Jeugd</w:t>
      </w:r>
    </w:p>
    <w:p w:rsidR="005372BA" w:rsidRDefault="005372BA" w:rsidP="005372BA">
      <w:pPr>
        <w:jc w:val="center"/>
        <w:rPr>
          <w:sz w:val="40"/>
          <w:szCs w:val="40"/>
        </w:rPr>
      </w:pPr>
      <w:r w:rsidRPr="005372BA">
        <w:rPr>
          <w:sz w:val="40"/>
          <w:szCs w:val="40"/>
        </w:rPr>
        <w:t xml:space="preserve">Systeemgericht werken </w:t>
      </w:r>
      <w:r w:rsidRPr="005372BA">
        <w:rPr>
          <w:sz w:val="40"/>
          <w:szCs w:val="40"/>
        </w:rPr>
        <w:br/>
        <w:t>in de kinder- en jeugdzorg</w:t>
      </w:r>
    </w:p>
    <w:p w:rsidR="005372BA" w:rsidRDefault="005372BA" w:rsidP="005372BA">
      <w:pPr>
        <w:jc w:val="center"/>
        <w:rPr>
          <w:sz w:val="40"/>
          <w:szCs w:val="40"/>
        </w:rPr>
      </w:pPr>
    </w:p>
    <w:p w:rsidR="005372BA" w:rsidRPr="005372BA" w:rsidRDefault="005372BA" w:rsidP="005372BA">
      <w:pPr>
        <w:ind w:left="1416" w:firstLine="708"/>
        <w:rPr>
          <w:sz w:val="32"/>
          <w:szCs w:val="32"/>
        </w:rPr>
      </w:pPr>
      <w:r w:rsidRPr="005372BA">
        <w:rPr>
          <w:sz w:val="32"/>
          <w:szCs w:val="32"/>
        </w:rPr>
        <w:t>Een specialistische cursus van en met</w:t>
      </w:r>
    </w:p>
    <w:p w:rsidR="005372BA" w:rsidRPr="005372BA" w:rsidRDefault="005372BA" w:rsidP="005372BA">
      <w:pPr>
        <w:jc w:val="center"/>
        <w:rPr>
          <w:sz w:val="32"/>
          <w:szCs w:val="32"/>
        </w:rPr>
      </w:pPr>
    </w:p>
    <w:p w:rsidR="005372BA" w:rsidRDefault="005372BA" w:rsidP="005372BA">
      <w:pPr>
        <w:jc w:val="center"/>
        <w:rPr>
          <w:sz w:val="32"/>
          <w:szCs w:val="32"/>
        </w:rPr>
      </w:pPr>
      <w:r w:rsidRPr="005372BA">
        <w:rPr>
          <w:sz w:val="32"/>
          <w:szCs w:val="32"/>
        </w:rPr>
        <w:t>Elske Algra en Marianne den Boer</w:t>
      </w:r>
    </w:p>
    <w:p w:rsidR="009B4BBA" w:rsidRDefault="009B4BBA" w:rsidP="005372BA">
      <w:pPr>
        <w:jc w:val="center"/>
        <w:rPr>
          <w:sz w:val="32"/>
          <w:szCs w:val="32"/>
        </w:rPr>
      </w:pPr>
    </w:p>
    <w:p w:rsidR="009B4BBA" w:rsidRDefault="009B4BBA" w:rsidP="009B4BBA">
      <w:pPr>
        <w:rPr>
          <w:sz w:val="32"/>
          <w:szCs w:val="32"/>
        </w:rPr>
      </w:pPr>
      <w:r>
        <w:rPr>
          <w:sz w:val="32"/>
          <w:szCs w:val="32"/>
        </w:rPr>
        <w:lastRenderedPageBreak/>
        <w:t>Inleiding:</w:t>
      </w:r>
    </w:p>
    <w:p w:rsidR="000D1C12" w:rsidRPr="00871EA7" w:rsidRDefault="009B4BBA" w:rsidP="009B4BBA">
      <w:pPr>
        <w:rPr>
          <w:rFonts w:asciiTheme="majorHAnsi" w:hAnsiTheme="majorHAnsi" w:cstheme="majorHAnsi"/>
          <w:color w:val="333333"/>
          <w:shd w:val="clear" w:color="auto" w:fill="FFFFFF"/>
        </w:rPr>
      </w:pPr>
      <w:r w:rsidRPr="00871EA7">
        <w:rPr>
          <w:rFonts w:asciiTheme="majorHAnsi" w:hAnsiTheme="majorHAnsi" w:cstheme="majorHAnsi"/>
          <w:color w:val="333333"/>
          <w:shd w:val="clear" w:color="auto" w:fill="FFFFFF"/>
        </w:rPr>
        <w:t>Bij systeemgericht werken in de kinder-</w:t>
      </w:r>
      <w:r w:rsidR="004445C6">
        <w:rPr>
          <w:rFonts w:asciiTheme="majorHAnsi" w:hAnsiTheme="majorHAnsi" w:cstheme="majorHAnsi"/>
          <w:color w:val="333333"/>
          <w:shd w:val="clear" w:color="auto" w:fill="FFFFFF"/>
        </w:rPr>
        <w:t xml:space="preserve"> </w:t>
      </w:r>
      <w:r w:rsidRPr="00871EA7">
        <w:rPr>
          <w:rFonts w:asciiTheme="majorHAnsi" w:hAnsiTheme="majorHAnsi" w:cstheme="majorHAnsi"/>
          <w:color w:val="333333"/>
          <w:shd w:val="clear" w:color="auto" w:fill="FFFFFF"/>
        </w:rPr>
        <w:t xml:space="preserve">en jeugdzorg ga je uit van het feit dat een kind beïnvloed wordt door zijn omgeving, door zijn context, door de relaties om hem heen, zelfs door de relaties uit vorige generaties en door de relaties die nog zullen komen. Er is altijd een wisselwerking met het kind en zijn omgeving. De kwaliteit van die wisselwerkingen is bepalend voor het welbevinden van een kind. </w:t>
      </w:r>
    </w:p>
    <w:p w:rsidR="009B4BBA" w:rsidRPr="00871EA7" w:rsidRDefault="000D1C12" w:rsidP="009B4BBA">
      <w:pPr>
        <w:rPr>
          <w:rFonts w:asciiTheme="majorHAnsi" w:hAnsiTheme="majorHAnsi" w:cstheme="majorHAnsi"/>
          <w:color w:val="333333"/>
          <w:shd w:val="clear" w:color="auto" w:fill="FFFFFF"/>
        </w:rPr>
      </w:pPr>
      <w:r w:rsidRPr="00871EA7">
        <w:rPr>
          <w:rFonts w:asciiTheme="majorHAnsi" w:hAnsiTheme="majorHAnsi" w:cstheme="majorHAnsi"/>
          <w:color w:val="333333"/>
          <w:shd w:val="clear" w:color="auto" w:fill="FFFFFF"/>
        </w:rPr>
        <w:t>Als het welbevinden van het kind onder spanning staat, vastl</w:t>
      </w:r>
      <w:r w:rsidR="005B6715" w:rsidRPr="00871EA7">
        <w:rPr>
          <w:rFonts w:asciiTheme="majorHAnsi" w:hAnsiTheme="majorHAnsi" w:cstheme="majorHAnsi"/>
          <w:color w:val="333333"/>
          <w:shd w:val="clear" w:color="auto" w:fill="FFFFFF"/>
        </w:rPr>
        <w:t>oopt of verbetering nodig heeft en</w:t>
      </w:r>
      <w:r w:rsidRPr="00871EA7">
        <w:rPr>
          <w:rFonts w:asciiTheme="majorHAnsi" w:hAnsiTheme="majorHAnsi" w:cstheme="majorHAnsi"/>
          <w:color w:val="333333"/>
          <w:shd w:val="clear" w:color="auto" w:fill="FFFFFF"/>
        </w:rPr>
        <w:t xml:space="preserve"> aanmelding bij Cedin volgt, maak je als sociaal professional</w:t>
      </w:r>
      <w:r w:rsidR="009B4BBA" w:rsidRPr="00871EA7">
        <w:rPr>
          <w:rFonts w:asciiTheme="majorHAnsi" w:hAnsiTheme="majorHAnsi" w:cstheme="majorHAnsi"/>
          <w:color w:val="333333"/>
          <w:shd w:val="clear" w:color="auto" w:fill="FFFFFF"/>
        </w:rPr>
        <w:t xml:space="preserve"> automatisch deel uit van het systeem van een kind.</w:t>
      </w:r>
    </w:p>
    <w:p w:rsidR="009B4BBA" w:rsidRPr="00871EA7" w:rsidRDefault="009B4BBA" w:rsidP="009B4BBA">
      <w:pPr>
        <w:rPr>
          <w:rFonts w:asciiTheme="majorHAnsi" w:hAnsiTheme="majorHAnsi" w:cstheme="majorHAnsi"/>
          <w:color w:val="333333"/>
          <w:shd w:val="clear" w:color="auto" w:fill="FFFFFF"/>
        </w:rPr>
      </w:pPr>
      <w:r w:rsidRPr="00871EA7">
        <w:rPr>
          <w:rFonts w:asciiTheme="majorHAnsi" w:hAnsiTheme="majorHAnsi" w:cstheme="majorHAnsi"/>
          <w:color w:val="333333"/>
          <w:shd w:val="clear" w:color="auto" w:fill="FFFFFF"/>
        </w:rPr>
        <w:t xml:space="preserve">Kennis, vaardigheden en inzicht over die rol binnen zo'n systeem en op welke wijze je vorm en inhoud geeft aan deze rol staat centraal bij systeemgericht werken. </w:t>
      </w:r>
    </w:p>
    <w:p w:rsidR="00E66E8D" w:rsidRPr="00871EA7" w:rsidRDefault="009B4BBA" w:rsidP="009B4BBA">
      <w:pPr>
        <w:rPr>
          <w:rFonts w:asciiTheme="majorHAnsi" w:hAnsiTheme="majorHAnsi" w:cstheme="majorHAnsi"/>
          <w:color w:val="333333"/>
          <w:shd w:val="clear" w:color="auto" w:fill="FFFFFF"/>
        </w:rPr>
      </w:pPr>
      <w:r w:rsidRPr="00871EA7">
        <w:rPr>
          <w:rFonts w:asciiTheme="majorHAnsi" w:hAnsiTheme="majorHAnsi" w:cstheme="majorHAnsi"/>
          <w:color w:val="333333"/>
          <w:shd w:val="clear" w:color="auto" w:fill="FFFFFF"/>
        </w:rPr>
        <w:t>De systeemtheorie he</w:t>
      </w:r>
      <w:r w:rsidR="005B6715" w:rsidRPr="00871EA7">
        <w:rPr>
          <w:rFonts w:asciiTheme="majorHAnsi" w:hAnsiTheme="majorHAnsi" w:cstheme="majorHAnsi"/>
          <w:color w:val="333333"/>
          <w:shd w:val="clear" w:color="auto" w:fill="FFFFFF"/>
        </w:rPr>
        <w:t xml:space="preserve">eft een hoog abstractieniveau, </w:t>
      </w:r>
      <w:r w:rsidRPr="00871EA7">
        <w:rPr>
          <w:rFonts w:asciiTheme="majorHAnsi" w:hAnsiTheme="majorHAnsi" w:cstheme="majorHAnsi"/>
          <w:color w:val="333333"/>
          <w:shd w:val="clear" w:color="auto" w:fill="FFFFFF"/>
        </w:rPr>
        <w:t>is zeer uitgebreid, gevarieer</w:t>
      </w:r>
      <w:r w:rsidR="000D1C12" w:rsidRPr="00871EA7">
        <w:rPr>
          <w:rFonts w:asciiTheme="majorHAnsi" w:hAnsiTheme="majorHAnsi" w:cstheme="majorHAnsi"/>
          <w:color w:val="333333"/>
          <w:shd w:val="clear" w:color="auto" w:fill="FFFFFF"/>
        </w:rPr>
        <w:t>d</w:t>
      </w:r>
      <w:r w:rsidRPr="00871EA7">
        <w:rPr>
          <w:rFonts w:asciiTheme="majorHAnsi" w:hAnsiTheme="majorHAnsi" w:cstheme="majorHAnsi"/>
          <w:color w:val="333333"/>
          <w:shd w:val="clear" w:color="auto" w:fill="FFFFFF"/>
        </w:rPr>
        <w:t xml:space="preserve"> en</w:t>
      </w:r>
      <w:r w:rsidR="005B6715" w:rsidRPr="00871EA7">
        <w:rPr>
          <w:rFonts w:asciiTheme="majorHAnsi" w:hAnsiTheme="majorHAnsi" w:cstheme="majorHAnsi"/>
          <w:color w:val="333333"/>
          <w:shd w:val="clear" w:color="auto" w:fill="FFFFFF"/>
        </w:rPr>
        <w:t xml:space="preserve"> heeft een lange geschiedenis. Het vraagt om een uitbreiding van het 'normale' verklaringsmodel dat in onze Westerse, individualistische en op wetenschap gerichte maatschappij met de paplepel wordt ingegeven. Een goede vertaalslag is niet eenvoudig maar wel nodig.  Deze specialistische cursus heeft als doel om die vertaalslag naar de praktijk te maken. Uitwerking van theorie  met gebruik van diverse </w:t>
      </w:r>
      <w:r w:rsidR="000D1C12" w:rsidRPr="00871EA7">
        <w:rPr>
          <w:rFonts w:asciiTheme="majorHAnsi" w:hAnsiTheme="majorHAnsi" w:cstheme="majorHAnsi"/>
          <w:color w:val="333333"/>
          <w:shd w:val="clear" w:color="auto" w:fill="FFFFFF"/>
        </w:rPr>
        <w:t>we</w:t>
      </w:r>
      <w:r w:rsidR="005B6715" w:rsidRPr="00871EA7">
        <w:rPr>
          <w:rFonts w:asciiTheme="majorHAnsi" w:hAnsiTheme="majorHAnsi" w:cstheme="majorHAnsi"/>
          <w:color w:val="333333"/>
          <w:shd w:val="clear" w:color="auto" w:fill="FFFFFF"/>
        </w:rPr>
        <w:t>rkvormen zullen aandacht krijgen.</w:t>
      </w:r>
    </w:p>
    <w:p w:rsidR="00E66E8D" w:rsidRPr="00871EA7" w:rsidRDefault="00E66E8D" w:rsidP="009B4BBA">
      <w:pPr>
        <w:rPr>
          <w:rFonts w:asciiTheme="majorHAnsi" w:hAnsiTheme="majorHAnsi" w:cstheme="majorHAnsi"/>
          <w:color w:val="333333"/>
          <w:shd w:val="clear" w:color="auto" w:fill="FFFFFF"/>
        </w:rPr>
      </w:pPr>
      <w:r w:rsidRPr="00871EA7">
        <w:rPr>
          <w:rFonts w:asciiTheme="majorHAnsi" w:hAnsiTheme="majorHAnsi" w:cstheme="majorHAnsi"/>
          <w:color w:val="333333"/>
          <w:shd w:val="clear" w:color="auto" w:fill="FFFFFF"/>
        </w:rPr>
        <w:t xml:space="preserve">In </w:t>
      </w:r>
      <w:r w:rsidR="004E4203" w:rsidRPr="00871EA7">
        <w:rPr>
          <w:rFonts w:asciiTheme="majorHAnsi" w:hAnsiTheme="majorHAnsi" w:cstheme="majorHAnsi"/>
          <w:color w:val="333333"/>
          <w:shd w:val="clear" w:color="auto" w:fill="FFFFFF"/>
        </w:rPr>
        <w:t>deze studiewijzer vindt je</w:t>
      </w:r>
      <w:r w:rsidRPr="00871EA7">
        <w:rPr>
          <w:rFonts w:asciiTheme="majorHAnsi" w:hAnsiTheme="majorHAnsi" w:cstheme="majorHAnsi"/>
          <w:color w:val="333333"/>
          <w:shd w:val="clear" w:color="auto" w:fill="FFFFFF"/>
        </w:rPr>
        <w:t xml:space="preserve"> informatie over de opbouw van de cursus</w:t>
      </w:r>
      <w:r w:rsidR="004E4203" w:rsidRPr="00871EA7">
        <w:rPr>
          <w:rFonts w:asciiTheme="majorHAnsi" w:hAnsiTheme="majorHAnsi" w:cstheme="majorHAnsi"/>
          <w:color w:val="333333"/>
          <w:shd w:val="clear" w:color="auto" w:fill="FFFFFF"/>
        </w:rPr>
        <w:t>; programma, onderwerpen, literatuur, praktijk en didactiek.</w:t>
      </w:r>
    </w:p>
    <w:p w:rsidR="004E4203" w:rsidRPr="00871EA7" w:rsidRDefault="004E4203" w:rsidP="009B4BBA">
      <w:pPr>
        <w:rPr>
          <w:rFonts w:asciiTheme="majorHAnsi" w:hAnsiTheme="majorHAnsi" w:cstheme="majorHAnsi"/>
          <w:color w:val="333333"/>
          <w:shd w:val="clear" w:color="auto" w:fill="FFFFFF"/>
        </w:rPr>
      </w:pPr>
      <w:r w:rsidRPr="00871EA7">
        <w:rPr>
          <w:rFonts w:asciiTheme="majorHAnsi" w:hAnsiTheme="majorHAnsi" w:cstheme="majorHAnsi"/>
          <w:color w:val="333333"/>
          <w:shd w:val="clear" w:color="auto" w:fill="FFFFFF"/>
        </w:rPr>
        <w:t>Reflectie wordt niet apart benoemd want geldt voor elk aspect in studie, werk en leven.</w:t>
      </w:r>
    </w:p>
    <w:p w:rsidR="00E66E8D" w:rsidRPr="00871EA7" w:rsidRDefault="00E66E8D" w:rsidP="009B4BBA">
      <w:pPr>
        <w:rPr>
          <w:rFonts w:asciiTheme="majorHAnsi" w:hAnsiTheme="majorHAnsi" w:cstheme="majorHAnsi"/>
          <w:color w:val="333333"/>
          <w:shd w:val="clear" w:color="auto" w:fill="FFFFFF"/>
        </w:rPr>
      </w:pPr>
    </w:p>
    <w:p w:rsidR="000D1C12" w:rsidRPr="00871EA7" w:rsidRDefault="000D1C12" w:rsidP="009B4BBA">
      <w:pPr>
        <w:rPr>
          <w:rFonts w:asciiTheme="majorHAnsi" w:hAnsiTheme="majorHAnsi" w:cstheme="majorHAnsi"/>
          <w:color w:val="333333"/>
          <w:shd w:val="clear" w:color="auto" w:fill="FFFFFF"/>
        </w:rPr>
      </w:pPr>
    </w:p>
    <w:p w:rsidR="009B4BBA" w:rsidRPr="00871EA7" w:rsidRDefault="009B4BBA" w:rsidP="009B4BBA"/>
    <w:p w:rsidR="00C10B5F" w:rsidRPr="00871EA7" w:rsidRDefault="00C10B5F" w:rsidP="009B4BBA"/>
    <w:p w:rsidR="00C10B5F" w:rsidRPr="00871EA7" w:rsidRDefault="00C10B5F" w:rsidP="009B4BBA"/>
    <w:p w:rsidR="00C10B5F" w:rsidRPr="00871EA7" w:rsidRDefault="00C10B5F" w:rsidP="009B4BBA"/>
    <w:p w:rsidR="00C10B5F" w:rsidRPr="00871EA7" w:rsidRDefault="00C10B5F" w:rsidP="009B4BBA"/>
    <w:p w:rsidR="00C10B5F" w:rsidRPr="00871EA7" w:rsidRDefault="00C10B5F" w:rsidP="009B4BBA"/>
    <w:p w:rsidR="00C10B5F" w:rsidRPr="00871EA7" w:rsidRDefault="00C10B5F" w:rsidP="009B4BBA"/>
    <w:p w:rsidR="00C10B5F" w:rsidRPr="00871EA7" w:rsidRDefault="00C10B5F" w:rsidP="009B4BBA"/>
    <w:p w:rsidR="00C10B5F" w:rsidRPr="00871EA7" w:rsidRDefault="00C10B5F" w:rsidP="009B4BBA"/>
    <w:p w:rsidR="00C10B5F" w:rsidRPr="00871EA7" w:rsidRDefault="00C10B5F" w:rsidP="009B4BBA"/>
    <w:p w:rsidR="00C10B5F" w:rsidRPr="00871EA7" w:rsidRDefault="00C10B5F" w:rsidP="009B4BBA"/>
    <w:p w:rsidR="00871EA7" w:rsidRDefault="00871EA7" w:rsidP="009B4BBA">
      <w:pPr>
        <w:rPr>
          <w:rFonts w:asciiTheme="majorHAnsi" w:hAnsiTheme="majorHAnsi" w:cstheme="majorHAnsi"/>
          <w:b/>
        </w:rPr>
      </w:pPr>
    </w:p>
    <w:p w:rsidR="00871EA7" w:rsidRDefault="00871EA7" w:rsidP="009B4BBA">
      <w:pPr>
        <w:rPr>
          <w:rFonts w:asciiTheme="majorHAnsi" w:hAnsiTheme="majorHAnsi" w:cstheme="majorHAnsi"/>
          <w:b/>
        </w:rPr>
      </w:pPr>
    </w:p>
    <w:p w:rsidR="00E93E85" w:rsidRPr="007866F4" w:rsidRDefault="00E93E85" w:rsidP="009B4BBA">
      <w:pPr>
        <w:rPr>
          <w:rFonts w:asciiTheme="majorHAnsi" w:hAnsiTheme="majorHAnsi" w:cstheme="majorHAnsi"/>
          <w:b/>
        </w:rPr>
      </w:pPr>
      <w:r w:rsidRPr="00871EA7">
        <w:rPr>
          <w:rFonts w:asciiTheme="majorHAnsi" w:hAnsiTheme="majorHAnsi" w:cstheme="majorHAnsi"/>
          <w:b/>
        </w:rPr>
        <w:lastRenderedPageBreak/>
        <w:t>Opzet</w:t>
      </w:r>
      <w:r w:rsidR="007866F4">
        <w:rPr>
          <w:rFonts w:asciiTheme="majorHAnsi" w:hAnsiTheme="majorHAnsi" w:cstheme="majorHAnsi"/>
          <w:b/>
        </w:rPr>
        <w:br/>
      </w:r>
      <w:r w:rsidRPr="00871EA7">
        <w:rPr>
          <w:rFonts w:asciiTheme="majorHAnsi" w:hAnsiTheme="majorHAnsi" w:cstheme="majorHAnsi"/>
        </w:rPr>
        <w:t>De opzet van de cursus is verbreding, verdieping en verdere integratie van de systeemtheoretische visie. Je maakt kennis met verschillende kinder</w:t>
      </w:r>
      <w:r w:rsidR="00871EA7">
        <w:rPr>
          <w:rFonts w:asciiTheme="majorHAnsi" w:hAnsiTheme="majorHAnsi" w:cstheme="majorHAnsi"/>
        </w:rPr>
        <w:t>-</w:t>
      </w:r>
      <w:r w:rsidRPr="00871EA7">
        <w:rPr>
          <w:rFonts w:asciiTheme="majorHAnsi" w:hAnsiTheme="majorHAnsi" w:cstheme="majorHAnsi"/>
        </w:rPr>
        <w:t xml:space="preserve"> en jeugdpsychiatrische beelden en kijk hierop vanuit de systeemtheorie. </w:t>
      </w:r>
    </w:p>
    <w:p w:rsidR="00E93E85" w:rsidRPr="00871EA7" w:rsidRDefault="00E93E85" w:rsidP="009B4BBA">
      <w:pPr>
        <w:rPr>
          <w:rFonts w:asciiTheme="majorHAnsi" w:hAnsiTheme="majorHAnsi" w:cstheme="majorHAnsi"/>
        </w:rPr>
      </w:pPr>
      <w:r w:rsidRPr="00871EA7">
        <w:rPr>
          <w:rFonts w:asciiTheme="majorHAnsi" w:hAnsiTheme="majorHAnsi" w:cstheme="majorHAnsi"/>
        </w:rPr>
        <w:t>Aandacht is er onder meer voor:</w:t>
      </w:r>
    </w:p>
    <w:p w:rsidR="00E93E85" w:rsidRPr="00871EA7" w:rsidRDefault="00E93E85" w:rsidP="00E93E85">
      <w:pPr>
        <w:pStyle w:val="Lijstalinea"/>
        <w:numPr>
          <w:ilvl w:val="0"/>
          <w:numId w:val="1"/>
        </w:numPr>
        <w:rPr>
          <w:rFonts w:asciiTheme="majorHAnsi" w:hAnsiTheme="majorHAnsi" w:cstheme="majorHAnsi"/>
        </w:rPr>
      </w:pPr>
      <w:r w:rsidRPr="00871EA7">
        <w:rPr>
          <w:rFonts w:asciiTheme="majorHAnsi" w:hAnsiTheme="majorHAnsi" w:cstheme="majorHAnsi"/>
        </w:rPr>
        <w:t>Systeemdenken in de organisatie</w:t>
      </w:r>
    </w:p>
    <w:p w:rsidR="00E93E85" w:rsidRPr="00871EA7" w:rsidRDefault="00E93E85" w:rsidP="00E93E85">
      <w:pPr>
        <w:pStyle w:val="Lijstalinea"/>
        <w:numPr>
          <w:ilvl w:val="0"/>
          <w:numId w:val="1"/>
        </w:numPr>
        <w:rPr>
          <w:rFonts w:asciiTheme="majorHAnsi" w:hAnsiTheme="majorHAnsi" w:cstheme="majorHAnsi"/>
        </w:rPr>
      </w:pPr>
      <w:r w:rsidRPr="00871EA7">
        <w:rPr>
          <w:rFonts w:asciiTheme="majorHAnsi" w:hAnsiTheme="majorHAnsi" w:cstheme="majorHAnsi"/>
        </w:rPr>
        <w:t>Gezinsdiagnostiek</w:t>
      </w:r>
      <w:r w:rsidR="00871EA7">
        <w:rPr>
          <w:rFonts w:asciiTheme="majorHAnsi" w:hAnsiTheme="majorHAnsi" w:cstheme="majorHAnsi"/>
        </w:rPr>
        <w:t xml:space="preserve"> en </w:t>
      </w:r>
      <w:r w:rsidRPr="00871EA7">
        <w:rPr>
          <w:rFonts w:asciiTheme="majorHAnsi" w:hAnsiTheme="majorHAnsi" w:cstheme="majorHAnsi"/>
        </w:rPr>
        <w:t xml:space="preserve">gezinsbehandeling </w:t>
      </w:r>
    </w:p>
    <w:p w:rsidR="00E93E85" w:rsidRPr="00871EA7" w:rsidRDefault="00E93E85" w:rsidP="00E93E85">
      <w:pPr>
        <w:pStyle w:val="Lijstalinea"/>
        <w:numPr>
          <w:ilvl w:val="0"/>
          <w:numId w:val="1"/>
        </w:numPr>
        <w:rPr>
          <w:rFonts w:asciiTheme="majorHAnsi" w:hAnsiTheme="majorHAnsi" w:cstheme="majorHAnsi"/>
        </w:rPr>
      </w:pPr>
      <w:r w:rsidRPr="00871EA7">
        <w:rPr>
          <w:rFonts w:asciiTheme="majorHAnsi" w:hAnsiTheme="majorHAnsi" w:cstheme="majorHAnsi"/>
        </w:rPr>
        <w:t>Specifieke technieken bij het werken met het kind en zijn</w:t>
      </w:r>
      <w:r w:rsidR="00871EA7">
        <w:rPr>
          <w:rFonts w:asciiTheme="majorHAnsi" w:hAnsiTheme="majorHAnsi" w:cstheme="majorHAnsi"/>
        </w:rPr>
        <w:t>/haar</w:t>
      </w:r>
      <w:r w:rsidRPr="00871EA7">
        <w:rPr>
          <w:rFonts w:asciiTheme="majorHAnsi" w:hAnsiTheme="majorHAnsi" w:cstheme="majorHAnsi"/>
        </w:rPr>
        <w:t xml:space="preserve"> systeem</w:t>
      </w:r>
    </w:p>
    <w:p w:rsidR="00EA4D2E" w:rsidRPr="00871EA7" w:rsidRDefault="00E93E85" w:rsidP="00E93E85">
      <w:pPr>
        <w:rPr>
          <w:rFonts w:asciiTheme="majorHAnsi" w:hAnsiTheme="majorHAnsi" w:cstheme="majorHAnsi"/>
        </w:rPr>
      </w:pPr>
      <w:r w:rsidRPr="00871EA7">
        <w:rPr>
          <w:rFonts w:asciiTheme="majorHAnsi" w:hAnsiTheme="majorHAnsi" w:cstheme="majorHAnsi"/>
        </w:rPr>
        <w:t>De cursus heeft een omvang van 6,5 uur welke in 1 cursusdag wordt gerealiseerd</w:t>
      </w:r>
      <w:r w:rsidR="00EA4D2E" w:rsidRPr="00871EA7">
        <w:rPr>
          <w:rFonts w:asciiTheme="majorHAnsi" w:hAnsiTheme="majorHAnsi" w:cstheme="majorHAnsi"/>
        </w:rPr>
        <w:t>. De lesdag start om 09:00 uur en eindigt om 16:30 uur. Het voorbereiden van de cursus en het maken van de eindopdracht veronde</w:t>
      </w:r>
      <w:r w:rsidR="004C18B1">
        <w:rPr>
          <w:rFonts w:asciiTheme="majorHAnsi" w:hAnsiTheme="majorHAnsi" w:cstheme="majorHAnsi"/>
        </w:rPr>
        <w:t>rstelt minimaal  een inzet van 4</w:t>
      </w:r>
      <w:r w:rsidR="00EA4D2E" w:rsidRPr="00871EA7">
        <w:rPr>
          <w:rFonts w:asciiTheme="majorHAnsi" w:hAnsiTheme="majorHAnsi" w:cstheme="majorHAnsi"/>
        </w:rPr>
        <w:t xml:space="preserve"> uur.</w:t>
      </w:r>
    </w:p>
    <w:p w:rsidR="00992B79" w:rsidRPr="00BD2389" w:rsidRDefault="00EA4D2E" w:rsidP="00E93E85">
      <w:pPr>
        <w:rPr>
          <w:rFonts w:asciiTheme="majorHAnsi" w:hAnsiTheme="majorHAnsi" w:cstheme="majorHAnsi"/>
          <w:color w:val="FF0000"/>
        </w:rPr>
      </w:pPr>
      <w:r w:rsidRPr="00871EA7">
        <w:rPr>
          <w:rFonts w:asciiTheme="majorHAnsi" w:hAnsiTheme="majorHAnsi" w:cstheme="majorHAnsi"/>
          <w:b/>
        </w:rPr>
        <w:t>Docenten</w:t>
      </w:r>
      <w:r w:rsidR="00992B79" w:rsidRPr="00871EA7">
        <w:rPr>
          <w:rFonts w:asciiTheme="majorHAnsi" w:hAnsiTheme="majorHAnsi" w:cstheme="majorHAnsi"/>
          <w:b/>
        </w:rPr>
        <w:br/>
        <w:t xml:space="preserve">Mw. Elske Algra, </w:t>
      </w:r>
      <w:r w:rsidR="00992B79" w:rsidRPr="00871EA7">
        <w:rPr>
          <w:rFonts w:asciiTheme="majorHAnsi" w:hAnsiTheme="majorHAnsi" w:cstheme="majorHAnsi"/>
        </w:rPr>
        <w:t>Hoofddocent en mede aanbieder van deze specialistische cursu</w:t>
      </w:r>
      <w:r w:rsidR="00C07F3E" w:rsidRPr="00871EA7">
        <w:rPr>
          <w:rFonts w:asciiTheme="majorHAnsi" w:hAnsiTheme="majorHAnsi" w:cstheme="majorHAnsi"/>
        </w:rPr>
        <w:t>s,</w:t>
      </w:r>
      <w:r w:rsidR="00A67530">
        <w:rPr>
          <w:rFonts w:asciiTheme="majorHAnsi" w:hAnsiTheme="majorHAnsi" w:cstheme="majorHAnsi"/>
        </w:rPr>
        <w:t xml:space="preserve"> Orthopedagoog-generalist en systeemtherapeu</w:t>
      </w:r>
      <w:r w:rsidR="00684B9C">
        <w:rPr>
          <w:rFonts w:asciiTheme="majorHAnsi" w:hAnsiTheme="majorHAnsi" w:cstheme="majorHAnsi"/>
        </w:rPr>
        <w:t xml:space="preserve">t. NVO/NIP </w:t>
      </w:r>
      <w:r w:rsidR="00BD2389" w:rsidRPr="00684B9C">
        <w:rPr>
          <w:rFonts w:asciiTheme="majorHAnsi" w:hAnsiTheme="majorHAnsi" w:cstheme="majorHAnsi"/>
        </w:rPr>
        <w:t>geregistreerd.</w:t>
      </w:r>
    </w:p>
    <w:p w:rsidR="001F7604" w:rsidRDefault="001F7604" w:rsidP="001F7604">
      <w:pPr>
        <w:rPr>
          <w:rFonts w:ascii="Calibri Light" w:hAnsi="Calibri Light" w:cs="Calibri Light"/>
        </w:rPr>
      </w:pPr>
      <w:r>
        <w:rPr>
          <w:rFonts w:ascii="Calibri Light" w:hAnsi="Calibri Light" w:cs="Calibri Light"/>
          <w:b/>
          <w:bCs/>
        </w:rPr>
        <w:t xml:space="preserve">Mw. Marianne den Boer, </w:t>
      </w:r>
      <w:r>
        <w:rPr>
          <w:rFonts w:ascii="Calibri Light" w:hAnsi="Calibri Light" w:cs="Calibri Light"/>
        </w:rPr>
        <w:t>gastdocent en ontwikkelaar van deze specialistische cursus, Systeemtherapeut en vaktherapeut beeldend. In het dagelijkse leven werkzaam als systeemtherapeut bij Cedin. NVRG en SKJ geregistreerd.   </w:t>
      </w:r>
    </w:p>
    <w:p w:rsidR="005243FC" w:rsidRPr="00871EA7" w:rsidRDefault="00C07F3E" w:rsidP="005243FC">
      <w:pPr>
        <w:jc w:val="both"/>
        <w:rPr>
          <w:rFonts w:asciiTheme="majorHAnsi" w:hAnsiTheme="majorHAnsi" w:cstheme="majorHAnsi"/>
          <w:b/>
        </w:rPr>
      </w:pPr>
      <w:r w:rsidRPr="00871EA7">
        <w:rPr>
          <w:rFonts w:asciiTheme="majorHAnsi" w:hAnsiTheme="majorHAnsi" w:cstheme="majorHAnsi"/>
          <w:b/>
        </w:rPr>
        <w:t>Toelatingsvoorwaarden</w:t>
      </w:r>
      <w:r w:rsidR="005243FC">
        <w:rPr>
          <w:rFonts w:asciiTheme="majorHAnsi" w:hAnsiTheme="majorHAnsi" w:cstheme="majorHAnsi"/>
          <w:b/>
        </w:rPr>
        <w:br/>
      </w:r>
      <w:r w:rsidR="005243FC" w:rsidRPr="005243FC">
        <w:rPr>
          <w:rFonts w:asciiTheme="majorHAnsi" w:hAnsiTheme="majorHAnsi" w:cstheme="majorHAnsi"/>
        </w:rPr>
        <w:t>Master psychologie, orthopedagogiek</w:t>
      </w:r>
      <w:r w:rsidR="005243FC">
        <w:rPr>
          <w:rFonts w:asciiTheme="majorHAnsi" w:hAnsiTheme="majorHAnsi" w:cstheme="majorHAnsi"/>
        </w:rPr>
        <w:t>.</w:t>
      </w:r>
    </w:p>
    <w:p w:rsidR="00C07F3E" w:rsidRPr="00871EA7" w:rsidRDefault="00C07F3E" w:rsidP="00E93E85">
      <w:pPr>
        <w:rPr>
          <w:rFonts w:asciiTheme="majorHAnsi" w:hAnsiTheme="majorHAnsi" w:cstheme="majorHAnsi"/>
          <w:b/>
        </w:rPr>
      </w:pPr>
      <w:r w:rsidRPr="00871EA7">
        <w:rPr>
          <w:rFonts w:asciiTheme="majorHAnsi" w:hAnsiTheme="majorHAnsi" w:cstheme="majorHAnsi"/>
          <w:b/>
        </w:rPr>
        <w:t>Werkvormen</w:t>
      </w:r>
    </w:p>
    <w:p w:rsidR="00C07F3E" w:rsidRPr="00871EA7" w:rsidRDefault="00C07F3E" w:rsidP="00C07F3E">
      <w:pPr>
        <w:pStyle w:val="Lijstalinea"/>
        <w:numPr>
          <w:ilvl w:val="0"/>
          <w:numId w:val="2"/>
        </w:numPr>
        <w:rPr>
          <w:rFonts w:asciiTheme="majorHAnsi" w:hAnsiTheme="majorHAnsi" w:cstheme="majorHAnsi"/>
        </w:rPr>
      </w:pPr>
      <w:r w:rsidRPr="00871EA7">
        <w:rPr>
          <w:rFonts w:asciiTheme="majorHAnsi" w:hAnsiTheme="majorHAnsi" w:cstheme="majorHAnsi"/>
        </w:rPr>
        <w:t>Literatuurstudie</w:t>
      </w:r>
    </w:p>
    <w:p w:rsidR="00387E82" w:rsidRPr="00871EA7" w:rsidRDefault="00387E82" w:rsidP="00C07F3E">
      <w:pPr>
        <w:pStyle w:val="Lijstalinea"/>
        <w:numPr>
          <w:ilvl w:val="0"/>
          <w:numId w:val="2"/>
        </w:numPr>
        <w:rPr>
          <w:rFonts w:asciiTheme="majorHAnsi" w:hAnsiTheme="majorHAnsi" w:cstheme="majorHAnsi"/>
        </w:rPr>
      </w:pPr>
      <w:r w:rsidRPr="00871EA7">
        <w:rPr>
          <w:rFonts w:asciiTheme="majorHAnsi" w:hAnsiTheme="majorHAnsi" w:cstheme="majorHAnsi"/>
        </w:rPr>
        <w:t>(</w:t>
      </w:r>
      <w:r w:rsidR="00871EA7" w:rsidRPr="00871EA7">
        <w:rPr>
          <w:rFonts w:asciiTheme="majorHAnsi" w:hAnsiTheme="majorHAnsi" w:cstheme="majorHAnsi"/>
        </w:rPr>
        <w:t>PowerPoint</w:t>
      </w:r>
      <w:r w:rsidRPr="00871EA7">
        <w:rPr>
          <w:rFonts w:asciiTheme="majorHAnsi" w:hAnsiTheme="majorHAnsi" w:cstheme="majorHAnsi"/>
        </w:rPr>
        <w:t>) presentaties van de docenten</w:t>
      </w:r>
    </w:p>
    <w:p w:rsidR="00387E82" w:rsidRPr="00871EA7" w:rsidRDefault="004445C6" w:rsidP="00C07F3E">
      <w:pPr>
        <w:pStyle w:val="Lijstalinea"/>
        <w:numPr>
          <w:ilvl w:val="0"/>
          <w:numId w:val="2"/>
        </w:numPr>
        <w:rPr>
          <w:rFonts w:asciiTheme="majorHAnsi" w:hAnsiTheme="majorHAnsi" w:cstheme="majorHAnsi"/>
        </w:rPr>
      </w:pPr>
      <w:r>
        <w:rPr>
          <w:rFonts w:asciiTheme="majorHAnsi" w:hAnsiTheme="majorHAnsi" w:cstheme="majorHAnsi"/>
        </w:rPr>
        <w:t>Praktische contextuele oefeningen</w:t>
      </w:r>
    </w:p>
    <w:p w:rsidR="00597B1B" w:rsidRPr="00871EA7" w:rsidRDefault="00597B1B" w:rsidP="00C07F3E">
      <w:pPr>
        <w:pStyle w:val="Lijstalinea"/>
        <w:numPr>
          <w:ilvl w:val="0"/>
          <w:numId w:val="2"/>
        </w:numPr>
        <w:rPr>
          <w:rFonts w:asciiTheme="majorHAnsi" w:hAnsiTheme="majorHAnsi" w:cstheme="majorHAnsi"/>
        </w:rPr>
      </w:pPr>
      <w:r w:rsidRPr="00871EA7">
        <w:rPr>
          <w:rFonts w:asciiTheme="majorHAnsi" w:hAnsiTheme="majorHAnsi" w:cstheme="majorHAnsi"/>
        </w:rPr>
        <w:t>Filmbeelden bekijken</w:t>
      </w:r>
    </w:p>
    <w:p w:rsidR="00387E82" w:rsidRPr="00871EA7" w:rsidRDefault="00387E82" w:rsidP="00C07F3E">
      <w:pPr>
        <w:pStyle w:val="Lijstalinea"/>
        <w:numPr>
          <w:ilvl w:val="0"/>
          <w:numId w:val="2"/>
        </w:numPr>
        <w:rPr>
          <w:rFonts w:asciiTheme="majorHAnsi" w:hAnsiTheme="majorHAnsi" w:cstheme="majorHAnsi"/>
        </w:rPr>
      </w:pPr>
      <w:r w:rsidRPr="00871EA7">
        <w:rPr>
          <w:rFonts w:asciiTheme="majorHAnsi" w:hAnsiTheme="majorHAnsi" w:cstheme="majorHAnsi"/>
        </w:rPr>
        <w:t>Reflectie</w:t>
      </w:r>
    </w:p>
    <w:p w:rsidR="00387E82" w:rsidRPr="00871EA7" w:rsidRDefault="00387E82" w:rsidP="00C07F3E">
      <w:pPr>
        <w:pStyle w:val="Lijstalinea"/>
        <w:numPr>
          <w:ilvl w:val="0"/>
          <w:numId w:val="2"/>
        </w:numPr>
        <w:rPr>
          <w:rFonts w:asciiTheme="majorHAnsi" w:hAnsiTheme="majorHAnsi" w:cstheme="majorHAnsi"/>
        </w:rPr>
      </w:pPr>
      <w:r w:rsidRPr="00871EA7">
        <w:rPr>
          <w:rFonts w:asciiTheme="majorHAnsi" w:hAnsiTheme="majorHAnsi" w:cstheme="majorHAnsi"/>
        </w:rPr>
        <w:t>Dialoog</w:t>
      </w:r>
    </w:p>
    <w:p w:rsidR="00597B1B" w:rsidRPr="00871EA7" w:rsidRDefault="00387E82" w:rsidP="00597B1B">
      <w:pPr>
        <w:pStyle w:val="Lijstalinea"/>
        <w:numPr>
          <w:ilvl w:val="0"/>
          <w:numId w:val="2"/>
        </w:numPr>
        <w:rPr>
          <w:rFonts w:asciiTheme="majorHAnsi" w:hAnsiTheme="majorHAnsi" w:cstheme="majorHAnsi"/>
        </w:rPr>
      </w:pPr>
      <w:r w:rsidRPr="00871EA7">
        <w:rPr>
          <w:rFonts w:asciiTheme="majorHAnsi" w:hAnsiTheme="majorHAnsi" w:cstheme="majorHAnsi"/>
        </w:rPr>
        <w:t>Eindtoets; casusbeschrijving</w:t>
      </w:r>
    </w:p>
    <w:p w:rsidR="00597B1B" w:rsidRPr="00871EA7" w:rsidRDefault="00597B1B" w:rsidP="00E93E85">
      <w:pPr>
        <w:rPr>
          <w:rFonts w:asciiTheme="majorHAnsi" w:hAnsiTheme="majorHAnsi" w:cstheme="majorHAnsi"/>
        </w:rPr>
      </w:pPr>
      <w:r w:rsidRPr="00871EA7">
        <w:rPr>
          <w:rFonts w:asciiTheme="majorHAnsi" w:hAnsiTheme="majorHAnsi" w:cstheme="majorHAnsi"/>
          <w:b/>
        </w:rPr>
        <w:t>Toetsing en beoordeling</w:t>
      </w:r>
      <w:r w:rsidRPr="00871EA7">
        <w:rPr>
          <w:rFonts w:asciiTheme="majorHAnsi" w:hAnsiTheme="majorHAnsi" w:cstheme="majorHAnsi"/>
          <w:b/>
        </w:rPr>
        <w:br/>
      </w:r>
      <w:r w:rsidRPr="00871EA7">
        <w:rPr>
          <w:rFonts w:asciiTheme="majorHAnsi" w:hAnsiTheme="majorHAnsi" w:cstheme="majorHAnsi"/>
        </w:rPr>
        <w:t>De beoordeling vindt plaats op basis van een optelsom van</w:t>
      </w:r>
    </w:p>
    <w:p w:rsidR="00FC31F2" w:rsidRDefault="00597B1B" w:rsidP="00FC31F2">
      <w:pPr>
        <w:pStyle w:val="Lijstalinea"/>
        <w:numPr>
          <w:ilvl w:val="0"/>
          <w:numId w:val="3"/>
        </w:numPr>
        <w:rPr>
          <w:rFonts w:asciiTheme="majorHAnsi" w:hAnsiTheme="majorHAnsi" w:cstheme="majorHAnsi"/>
        </w:rPr>
      </w:pPr>
      <w:r w:rsidRPr="00871EA7">
        <w:rPr>
          <w:rFonts w:asciiTheme="majorHAnsi" w:hAnsiTheme="majorHAnsi" w:cstheme="majorHAnsi"/>
        </w:rPr>
        <w:t>Aanwezigheid en actieve deelname</w:t>
      </w:r>
    </w:p>
    <w:p w:rsidR="00FC31F2" w:rsidRPr="00FC31F2" w:rsidRDefault="00597B1B" w:rsidP="00FC31F2">
      <w:pPr>
        <w:pStyle w:val="Lijstalinea"/>
        <w:numPr>
          <w:ilvl w:val="0"/>
          <w:numId w:val="3"/>
        </w:numPr>
        <w:rPr>
          <w:rFonts w:asciiTheme="majorHAnsi" w:hAnsiTheme="majorHAnsi" w:cstheme="majorHAnsi"/>
        </w:rPr>
      </w:pPr>
      <w:r w:rsidRPr="00FC31F2">
        <w:rPr>
          <w:rFonts w:cstheme="minorHAnsi"/>
        </w:rPr>
        <w:t>De eindopdracht:</w:t>
      </w:r>
      <w:r w:rsidR="009C7C39" w:rsidRPr="00FC31F2">
        <w:rPr>
          <w:rFonts w:cstheme="minorHAnsi"/>
        </w:rPr>
        <w:t xml:space="preserve"> u</w:t>
      </w:r>
      <w:r w:rsidR="004445C6" w:rsidRPr="00FC31F2">
        <w:rPr>
          <w:rFonts w:cstheme="minorHAnsi"/>
        </w:rPr>
        <w:t xml:space="preserve">itwerken </w:t>
      </w:r>
      <w:r w:rsidR="00063444" w:rsidRPr="00FC31F2">
        <w:rPr>
          <w:rFonts w:cstheme="minorHAnsi"/>
        </w:rPr>
        <w:t>casuïstiek</w:t>
      </w:r>
      <w:r w:rsidR="009C7C39" w:rsidRPr="00FC31F2">
        <w:rPr>
          <w:rFonts w:cstheme="minorHAnsi"/>
        </w:rPr>
        <w:t>; inleveren uiterlijk 2 weken na cursusdag.</w:t>
      </w:r>
      <w:r w:rsidR="00FC31F2" w:rsidRPr="00FC31F2">
        <w:rPr>
          <w:rFonts w:cstheme="minorHAnsi"/>
        </w:rPr>
        <w:t xml:space="preserve"> </w:t>
      </w:r>
      <w:r w:rsidR="00FC31F2" w:rsidRPr="00FC31F2">
        <w:rPr>
          <w:rFonts w:eastAsiaTheme="minorEastAsia" w:cstheme="minorHAnsi"/>
          <w:color w:val="000000" w:themeColor="text1"/>
          <w:kern w:val="24"/>
          <w:lang w:eastAsia="nl-NL"/>
        </w:rPr>
        <w:t>Max 2 a-4!</w:t>
      </w:r>
    </w:p>
    <w:p w:rsidR="00FC31F2" w:rsidRPr="00FC31F2" w:rsidRDefault="00FC31F2" w:rsidP="00FC31F2">
      <w:pPr>
        <w:spacing w:after="0" w:line="240" w:lineRule="auto"/>
        <w:ind w:left="708"/>
        <w:rPr>
          <w:rFonts w:eastAsia="Times New Roman" w:cstheme="minorHAnsi"/>
          <w:lang w:eastAsia="nl-NL"/>
        </w:rPr>
      </w:pPr>
      <w:r w:rsidRPr="00FC31F2">
        <w:rPr>
          <w:rFonts w:eastAsiaTheme="minorEastAsia" w:cstheme="minorHAnsi"/>
          <w:bCs/>
          <w:color w:val="000000" w:themeColor="text1"/>
          <w:kern w:val="24"/>
        </w:rPr>
        <w:t>De cursist beschrijft hypotheses over de besproken onderw</w:t>
      </w:r>
      <w:r>
        <w:rPr>
          <w:rFonts w:eastAsiaTheme="minorEastAsia" w:cstheme="minorHAnsi"/>
          <w:bCs/>
          <w:color w:val="000000" w:themeColor="text1"/>
          <w:kern w:val="24"/>
        </w:rPr>
        <w:t>erpen</w:t>
      </w:r>
      <w:r w:rsidR="00B52178">
        <w:rPr>
          <w:rFonts w:eastAsiaTheme="minorEastAsia" w:cstheme="minorHAnsi"/>
          <w:bCs/>
          <w:color w:val="000000" w:themeColor="text1"/>
          <w:kern w:val="24"/>
        </w:rPr>
        <w:t xml:space="preserve">(inhoud, betrekking, loyaliteit </w:t>
      </w:r>
      <w:proofErr w:type="spellStart"/>
      <w:r w:rsidR="00B52178">
        <w:rPr>
          <w:rFonts w:eastAsiaTheme="minorEastAsia" w:cstheme="minorHAnsi"/>
          <w:bCs/>
          <w:color w:val="000000" w:themeColor="text1"/>
          <w:kern w:val="24"/>
        </w:rPr>
        <w:t>etc</w:t>
      </w:r>
      <w:proofErr w:type="spellEnd"/>
      <w:r w:rsidR="00B52178">
        <w:rPr>
          <w:rFonts w:eastAsiaTheme="minorEastAsia" w:cstheme="minorHAnsi"/>
          <w:bCs/>
          <w:color w:val="000000" w:themeColor="text1"/>
          <w:kern w:val="24"/>
        </w:rPr>
        <w:t>)</w:t>
      </w:r>
      <w:r>
        <w:rPr>
          <w:rFonts w:eastAsiaTheme="minorEastAsia" w:cstheme="minorHAnsi"/>
          <w:bCs/>
          <w:color w:val="000000" w:themeColor="text1"/>
          <w:kern w:val="24"/>
        </w:rPr>
        <w:t xml:space="preserve"> in de cursus toegepast op eigen casus. </w:t>
      </w:r>
      <w:r w:rsidRPr="00FC31F2">
        <w:rPr>
          <w:rFonts w:eastAsiaTheme="minorEastAsia" w:cstheme="minorHAnsi"/>
          <w:bCs/>
          <w:color w:val="000000" w:themeColor="text1"/>
          <w:kern w:val="24"/>
        </w:rPr>
        <w:t>Ook beantwoord</w:t>
      </w:r>
      <w:r>
        <w:rPr>
          <w:rFonts w:eastAsiaTheme="minorEastAsia" w:cstheme="minorHAnsi"/>
          <w:bCs/>
          <w:color w:val="000000" w:themeColor="text1"/>
          <w:kern w:val="24"/>
        </w:rPr>
        <w:t>t</w:t>
      </w:r>
      <w:r w:rsidRPr="00FC31F2">
        <w:rPr>
          <w:rFonts w:eastAsiaTheme="minorEastAsia" w:cstheme="minorHAnsi"/>
          <w:bCs/>
          <w:color w:val="000000" w:themeColor="text1"/>
          <w:kern w:val="24"/>
        </w:rPr>
        <w:t xml:space="preserve"> de cursist de vraag:</w:t>
      </w:r>
      <w:r w:rsidRPr="00FC31F2">
        <w:rPr>
          <w:rFonts w:eastAsiaTheme="minorEastAsia" w:cstheme="minorHAnsi"/>
          <w:bCs/>
          <w:color w:val="000000" w:themeColor="text1"/>
          <w:kern w:val="24"/>
        </w:rPr>
        <w:br/>
      </w:r>
      <w:r w:rsidRPr="00FC31F2">
        <w:rPr>
          <w:rFonts w:eastAsiaTheme="minorEastAsia" w:cstheme="minorHAnsi"/>
          <w:bCs/>
          <w:color w:val="000000" w:themeColor="text1"/>
          <w:kern w:val="24"/>
          <w:lang w:eastAsia="nl-NL"/>
        </w:rPr>
        <w:t>Welke circulaire/relationele vragen zou je willen stellen en waarom?</w:t>
      </w:r>
    </w:p>
    <w:p w:rsidR="00597B1B" w:rsidRPr="00871EA7" w:rsidRDefault="00597B1B" w:rsidP="00FC31F2">
      <w:pPr>
        <w:pStyle w:val="Lijstalinea"/>
        <w:rPr>
          <w:rFonts w:asciiTheme="majorHAnsi" w:hAnsiTheme="majorHAnsi" w:cstheme="majorHAnsi"/>
        </w:rPr>
      </w:pPr>
    </w:p>
    <w:p w:rsidR="00034AAD" w:rsidRPr="00871EA7" w:rsidRDefault="00034AAD" w:rsidP="00597B1B">
      <w:pPr>
        <w:rPr>
          <w:rFonts w:asciiTheme="majorHAnsi" w:hAnsiTheme="majorHAnsi" w:cstheme="majorHAnsi"/>
        </w:rPr>
      </w:pPr>
      <w:r w:rsidRPr="00871EA7">
        <w:rPr>
          <w:rFonts w:asciiTheme="majorHAnsi" w:hAnsiTheme="majorHAnsi" w:cstheme="majorHAnsi"/>
          <w:b/>
        </w:rPr>
        <w:t>Literatuur</w:t>
      </w:r>
      <w:r w:rsidRPr="00871EA7">
        <w:rPr>
          <w:rFonts w:asciiTheme="majorHAnsi" w:hAnsiTheme="majorHAnsi" w:cstheme="majorHAnsi"/>
        </w:rPr>
        <w:br/>
        <w:t>Ruim voor het begin van de bijeenkomst ontvang je de studiewijzer en de daarbij behorende literatuur.</w:t>
      </w:r>
      <w:r w:rsidR="00EA68F8">
        <w:rPr>
          <w:rFonts w:asciiTheme="majorHAnsi" w:hAnsiTheme="majorHAnsi" w:cstheme="majorHAnsi"/>
        </w:rPr>
        <w:t xml:space="preserve"> Deze lees je als voorbereiding van de cursusdag.</w:t>
      </w:r>
    </w:p>
    <w:p w:rsidR="006D387C" w:rsidRDefault="00034AAD" w:rsidP="00871EA7">
      <w:pPr>
        <w:rPr>
          <w:rFonts w:asciiTheme="majorHAnsi" w:hAnsiTheme="majorHAnsi" w:cstheme="majorHAnsi"/>
        </w:rPr>
      </w:pPr>
      <w:r w:rsidRPr="00871EA7">
        <w:rPr>
          <w:rFonts w:asciiTheme="majorHAnsi" w:hAnsiTheme="majorHAnsi" w:cstheme="majorHAnsi"/>
          <w:b/>
        </w:rPr>
        <w:lastRenderedPageBreak/>
        <w:t>Accreditatie</w:t>
      </w:r>
      <w:r w:rsidRPr="00871EA7">
        <w:rPr>
          <w:rFonts w:asciiTheme="majorHAnsi" w:hAnsiTheme="majorHAnsi" w:cstheme="majorHAnsi"/>
        </w:rPr>
        <w:br/>
      </w:r>
      <w:r w:rsidR="00E75ECF">
        <w:rPr>
          <w:rFonts w:asciiTheme="majorHAnsi" w:hAnsiTheme="majorHAnsi" w:cstheme="majorHAnsi"/>
          <w:color w:val="FF0000"/>
        </w:rPr>
        <w:t>In aanvraag NVO/NIP</w:t>
      </w:r>
      <w:bookmarkStart w:id="0" w:name="_GoBack"/>
      <w:bookmarkEnd w:id="0"/>
    </w:p>
    <w:p w:rsidR="004445C6" w:rsidRPr="006D387C" w:rsidRDefault="00871EA7" w:rsidP="00871EA7">
      <w:pPr>
        <w:rPr>
          <w:rFonts w:asciiTheme="majorHAnsi" w:hAnsiTheme="majorHAnsi" w:cstheme="majorHAnsi"/>
        </w:rPr>
      </w:pPr>
      <w:r w:rsidRPr="004445C6">
        <w:rPr>
          <w:rFonts w:asciiTheme="majorHAnsi" w:hAnsiTheme="majorHAnsi" w:cstheme="majorHAnsi"/>
          <w:b/>
        </w:rPr>
        <w:t>Dagprogramma</w:t>
      </w:r>
    </w:p>
    <w:p w:rsidR="004445C6" w:rsidRDefault="004445C6" w:rsidP="00871EA7">
      <w:pPr>
        <w:rPr>
          <w:rFonts w:asciiTheme="majorHAnsi" w:hAnsiTheme="majorHAnsi" w:cstheme="majorHAnsi"/>
          <w:b/>
        </w:rPr>
      </w:pPr>
      <w:r>
        <w:rPr>
          <w:rFonts w:asciiTheme="majorHAnsi" w:hAnsiTheme="majorHAnsi" w:cstheme="majorHAnsi"/>
          <w:b/>
        </w:rPr>
        <w:t>Datum</w:t>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sidRPr="00BD2389">
        <w:rPr>
          <w:rFonts w:asciiTheme="majorHAnsi" w:hAnsiTheme="majorHAnsi" w:cstheme="majorHAnsi"/>
          <w:color w:val="FF0000"/>
        </w:rPr>
        <w:t>Nader te bepalen</w:t>
      </w:r>
      <w:r>
        <w:rPr>
          <w:rFonts w:asciiTheme="majorHAnsi" w:hAnsiTheme="majorHAnsi" w:cstheme="majorHAnsi"/>
          <w:b/>
        </w:rPr>
        <w:tab/>
      </w:r>
    </w:p>
    <w:p w:rsidR="004445C6" w:rsidRPr="007866F4" w:rsidRDefault="004445C6" w:rsidP="00871EA7">
      <w:pPr>
        <w:rPr>
          <w:rFonts w:asciiTheme="majorHAnsi" w:hAnsiTheme="majorHAnsi" w:cstheme="majorHAnsi"/>
        </w:rPr>
      </w:pPr>
      <w:r>
        <w:rPr>
          <w:rFonts w:asciiTheme="majorHAnsi" w:hAnsiTheme="majorHAnsi" w:cstheme="majorHAnsi"/>
          <w:b/>
        </w:rPr>
        <w:t>Tijden</w:t>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sidRPr="007866F4">
        <w:rPr>
          <w:rFonts w:asciiTheme="majorHAnsi" w:hAnsiTheme="majorHAnsi" w:cstheme="majorHAnsi"/>
        </w:rPr>
        <w:t>09.00-12</w:t>
      </w:r>
      <w:r w:rsidR="0076751D" w:rsidRPr="007866F4">
        <w:rPr>
          <w:rFonts w:asciiTheme="majorHAnsi" w:hAnsiTheme="majorHAnsi" w:cstheme="majorHAnsi"/>
        </w:rPr>
        <w:t>.15 &amp; 13.15-16.30 uur</w:t>
      </w:r>
    </w:p>
    <w:p w:rsidR="004445C6" w:rsidRPr="007866F4" w:rsidRDefault="004445C6" w:rsidP="00871EA7">
      <w:pPr>
        <w:rPr>
          <w:rFonts w:asciiTheme="majorHAnsi" w:hAnsiTheme="majorHAnsi" w:cstheme="majorHAnsi"/>
        </w:rPr>
      </w:pPr>
      <w:r>
        <w:rPr>
          <w:rFonts w:asciiTheme="majorHAnsi" w:hAnsiTheme="majorHAnsi" w:cstheme="majorHAnsi"/>
          <w:b/>
        </w:rPr>
        <w:t>Docenten</w:t>
      </w:r>
      <w:r w:rsidR="0076751D">
        <w:rPr>
          <w:rFonts w:asciiTheme="majorHAnsi" w:hAnsiTheme="majorHAnsi" w:cstheme="majorHAnsi"/>
          <w:b/>
        </w:rPr>
        <w:tab/>
      </w:r>
      <w:r w:rsidR="0076751D">
        <w:rPr>
          <w:rFonts w:asciiTheme="majorHAnsi" w:hAnsiTheme="majorHAnsi" w:cstheme="majorHAnsi"/>
          <w:b/>
        </w:rPr>
        <w:tab/>
      </w:r>
      <w:r w:rsidR="0076751D" w:rsidRPr="007866F4">
        <w:rPr>
          <w:rFonts w:asciiTheme="majorHAnsi" w:hAnsiTheme="majorHAnsi" w:cstheme="majorHAnsi"/>
        </w:rPr>
        <w:t>Elske Algra en Marianne den Boer</w:t>
      </w:r>
    </w:p>
    <w:p w:rsidR="008E27C2" w:rsidRDefault="004445C6" w:rsidP="00C95B43">
      <w:pPr>
        <w:spacing w:line="360" w:lineRule="auto"/>
        <w:ind w:left="1416" w:hanging="1416"/>
        <w:rPr>
          <w:rFonts w:asciiTheme="majorHAnsi" w:hAnsiTheme="majorHAnsi" w:cstheme="majorHAnsi"/>
        </w:rPr>
      </w:pPr>
      <w:r>
        <w:rPr>
          <w:rFonts w:asciiTheme="majorHAnsi" w:hAnsiTheme="majorHAnsi" w:cstheme="majorHAnsi"/>
          <w:b/>
        </w:rPr>
        <w:t>Programma</w:t>
      </w:r>
      <w:r w:rsidR="0076751D">
        <w:rPr>
          <w:rFonts w:asciiTheme="majorHAnsi" w:hAnsiTheme="majorHAnsi" w:cstheme="majorHAnsi"/>
          <w:b/>
        </w:rPr>
        <w:tab/>
      </w:r>
      <w:r w:rsidR="0076751D">
        <w:rPr>
          <w:rFonts w:asciiTheme="majorHAnsi" w:hAnsiTheme="majorHAnsi" w:cstheme="majorHAnsi"/>
          <w:b/>
        </w:rPr>
        <w:tab/>
      </w:r>
      <w:r w:rsidR="0076751D" w:rsidRPr="007866F4">
        <w:rPr>
          <w:rFonts w:asciiTheme="majorHAnsi" w:hAnsiTheme="majorHAnsi" w:cstheme="majorHAnsi"/>
          <w:i/>
        </w:rPr>
        <w:t>Ochtendprogramma:</w:t>
      </w:r>
      <w:r w:rsidR="00921D17">
        <w:rPr>
          <w:rFonts w:asciiTheme="majorHAnsi" w:hAnsiTheme="majorHAnsi" w:cstheme="majorHAnsi"/>
        </w:rPr>
        <w:br/>
        <w:t xml:space="preserve">              </w:t>
      </w:r>
      <w:r w:rsidR="00582530">
        <w:rPr>
          <w:rFonts w:asciiTheme="majorHAnsi" w:hAnsiTheme="majorHAnsi" w:cstheme="majorHAnsi"/>
        </w:rPr>
        <w:t>09:00-09:</w:t>
      </w:r>
      <w:r w:rsidR="00E75ECF">
        <w:rPr>
          <w:rFonts w:asciiTheme="majorHAnsi" w:hAnsiTheme="majorHAnsi" w:cstheme="majorHAnsi"/>
        </w:rPr>
        <w:t>30 Kennismaken, h</w:t>
      </w:r>
      <w:r w:rsidR="0076751D" w:rsidRPr="007866F4">
        <w:rPr>
          <w:rFonts w:asciiTheme="majorHAnsi" w:hAnsiTheme="majorHAnsi" w:cstheme="majorHAnsi"/>
        </w:rPr>
        <w:t>uishoudelijke zaken</w:t>
      </w:r>
      <w:r w:rsidR="00E75ECF">
        <w:rPr>
          <w:rFonts w:asciiTheme="majorHAnsi" w:hAnsiTheme="majorHAnsi" w:cstheme="majorHAnsi"/>
        </w:rPr>
        <w:t xml:space="preserve"> en introductie</w:t>
      </w:r>
      <w:r w:rsidR="0076751D" w:rsidRPr="007866F4">
        <w:rPr>
          <w:rFonts w:asciiTheme="majorHAnsi" w:hAnsiTheme="majorHAnsi" w:cstheme="majorHAnsi"/>
        </w:rPr>
        <w:br/>
      </w:r>
      <w:r w:rsidR="00921D17">
        <w:rPr>
          <w:rFonts w:asciiTheme="majorHAnsi" w:hAnsiTheme="majorHAnsi" w:cstheme="majorHAnsi"/>
        </w:rPr>
        <w:tab/>
      </w:r>
      <w:r w:rsidR="00582530">
        <w:rPr>
          <w:rFonts w:asciiTheme="majorHAnsi" w:hAnsiTheme="majorHAnsi" w:cstheme="majorHAnsi"/>
        </w:rPr>
        <w:t>09:30-10:</w:t>
      </w:r>
      <w:r w:rsidR="00E75ECF">
        <w:rPr>
          <w:rFonts w:asciiTheme="majorHAnsi" w:hAnsiTheme="majorHAnsi" w:cstheme="majorHAnsi"/>
        </w:rPr>
        <w:t>00 Onderlinge beïnvloeding en betrekkingen</w:t>
      </w:r>
      <w:r w:rsidR="00E75ECF">
        <w:rPr>
          <w:rFonts w:asciiTheme="majorHAnsi" w:hAnsiTheme="majorHAnsi" w:cstheme="majorHAnsi"/>
        </w:rPr>
        <w:br/>
      </w:r>
      <w:r w:rsidR="0076751D" w:rsidRPr="007866F4">
        <w:rPr>
          <w:rFonts w:asciiTheme="majorHAnsi" w:hAnsiTheme="majorHAnsi" w:cstheme="majorHAnsi"/>
        </w:rPr>
        <w:t xml:space="preserve"> </w:t>
      </w:r>
      <w:r w:rsidR="00921D17">
        <w:rPr>
          <w:rFonts w:asciiTheme="majorHAnsi" w:hAnsiTheme="majorHAnsi" w:cstheme="majorHAnsi"/>
        </w:rPr>
        <w:tab/>
      </w:r>
      <w:r w:rsidR="00582530">
        <w:rPr>
          <w:rFonts w:asciiTheme="majorHAnsi" w:hAnsiTheme="majorHAnsi" w:cstheme="majorHAnsi"/>
        </w:rPr>
        <w:t>10:00-10:</w:t>
      </w:r>
      <w:r w:rsidR="00E75ECF">
        <w:rPr>
          <w:rFonts w:asciiTheme="majorHAnsi" w:hAnsiTheme="majorHAnsi" w:cstheme="majorHAnsi"/>
        </w:rPr>
        <w:t>45 Relatiediagram</w:t>
      </w:r>
      <w:r w:rsidR="00921D17">
        <w:rPr>
          <w:rFonts w:asciiTheme="majorHAnsi" w:hAnsiTheme="majorHAnsi" w:cstheme="majorHAnsi"/>
        </w:rPr>
        <w:br/>
      </w:r>
      <w:r w:rsidR="00921D17">
        <w:rPr>
          <w:rFonts w:asciiTheme="majorHAnsi" w:hAnsiTheme="majorHAnsi" w:cstheme="majorHAnsi"/>
        </w:rPr>
        <w:tab/>
      </w:r>
      <w:r w:rsidR="00582530">
        <w:rPr>
          <w:rFonts w:asciiTheme="majorHAnsi" w:hAnsiTheme="majorHAnsi" w:cstheme="majorHAnsi"/>
        </w:rPr>
        <w:t>10:</w:t>
      </w:r>
      <w:r w:rsidR="00E75ECF">
        <w:rPr>
          <w:rFonts w:asciiTheme="majorHAnsi" w:hAnsiTheme="majorHAnsi" w:cstheme="majorHAnsi"/>
        </w:rPr>
        <w:t>45</w:t>
      </w:r>
      <w:r w:rsidR="00582530">
        <w:rPr>
          <w:rFonts w:asciiTheme="majorHAnsi" w:hAnsiTheme="majorHAnsi" w:cstheme="majorHAnsi"/>
        </w:rPr>
        <w:t>-11:</w:t>
      </w:r>
      <w:r w:rsidR="00E75ECF">
        <w:rPr>
          <w:rFonts w:asciiTheme="majorHAnsi" w:hAnsiTheme="majorHAnsi" w:cstheme="majorHAnsi"/>
        </w:rPr>
        <w:t>00 Pauze</w:t>
      </w:r>
      <w:r w:rsidR="008E27C2">
        <w:rPr>
          <w:rFonts w:asciiTheme="majorHAnsi" w:hAnsiTheme="majorHAnsi" w:cstheme="majorHAnsi"/>
        </w:rPr>
        <w:br/>
      </w:r>
      <w:r w:rsidR="00921D17">
        <w:rPr>
          <w:rFonts w:asciiTheme="majorHAnsi" w:hAnsiTheme="majorHAnsi" w:cstheme="majorHAnsi"/>
        </w:rPr>
        <w:t xml:space="preserve">              </w:t>
      </w:r>
      <w:r w:rsidR="00582530">
        <w:rPr>
          <w:rFonts w:asciiTheme="majorHAnsi" w:hAnsiTheme="majorHAnsi" w:cstheme="majorHAnsi"/>
        </w:rPr>
        <w:t>11:00-11:</w:t>
      </w:r>
      <w:r w:rsidR="008E27C2">
        <w:rPr>
          <w:rFonts w:asciiTheme="majorHAnsi" w:hAnsiTheme="majorHAnsi" w:cstheme="majorHAnsi"/>
        </w:rPr>
        <w:t>30 Gezinsdiagnosti</w:t>
      </w:r>
      <w:r w:rsidR="00921D17">
        <w:rPr>
          <w:rFonts w:asciiTheme="majorHAnsi" w:hAnsiTheme="majorHAnsi" w:cstheme="majorHAnsi"/>
        </w:rPr>
        <w:t>ek</w:t>
      </w:r>
      <w:r w:rsidR="00921D17">
        <w:rPr>
          <w:rFonts w:asciiTheme="majorHAnsi" w:hAnsiTheme="majorHAnsi" w:cstheme="majorHAnsi"/>
        </w:rPr>
        <w:br/>
        <w:t xml:space="preserve">              </w:t>
      </w:r>
      <w:r w:rsidR="00582530">
        <w:rPr>
          <w:rFonts w:asciiTheme="majorHAnsi" w:hAnsiTheme="majorHAnsi" w:cstheme="majorHAnsi"/>
        </w:rPr>
        <w:t>11:30-12:</w:t>
      </w:r>
      <w:r w:rsidR="008E27C2">
        <w:rPr>
          <w:rFonts w:asciiTheme="majorHAnsi" w:hAnsiTheme="majorHAnsi" w:cstheme="majorHAnsi"/>
        </w:rPr>
        <w:t>15 Basisbegrippen; Loyaliteit, coalitie</w:t>
      </w:r>
    </w:p>
    <w:p w:rsidR="000076C2" w:rsidRPr="008E27C2" w:rsidRDefault="0076751D" w:rsidP="00C95B43">
      <w:pPr>
        <w:spacing w:line="360" w:lineRule="auto"/>
        <w:rPr>
          <w:rFonts w:asciiTheme="majorHAnsi" w:hAnsiTheme="majorHAnsi" w:cstheme="majorHAnsi"/>
        </w:rPr>
      </w:pPr>
      <w:r w:rsidRPr="007866F4">
        <w:rPr>
          <w:rFonts w:asciiTheme="majorHAnsi" w:hAnsiTheme="majorHAnsi" w:cstheme="majorHAnsi"/>
        </w:rPr>
        <w:tab/>
      </w:r>
      <w:r w:rsidRPr="007866F4">
        <w:rPr>
          <w:rFonts w:asciiTheme="majorHAnsi" w:hAnsiTheme="majorHAnsi" w:cstheme="majorHAnsi"/>
        </w:rPr>
        <w:tab/>
      </w:r>
      <w:r w:rsidRPr="007866F4">
        <w:rPr>
          <w:rFonts w:asciiTheme="majorHAnsi" w:hAnsiTheme="majorHAnsi" w:cstheme="majorHAnsi"/>
        </w:rPr>
        <w:tab/>
      </w:r>
      <w:r w:rsidRPr="007866F4">
        <w:rPr>
          <w:rFonts w:asciiTheme="majorHAnsi" w:hAnsiTheme="majorHAnsi" w:cstheme="majorHAnsi"/>
          <w:i/>
        </w:rPr>
        <w:t>Middagprogramma:</w:t>
      </w:r>
      <w:r w:rsidR="008E27C2">
        <w:rPr>
          <w:rFonts w:asciiTheme="majorHAnsi" w:hAnsiTheme="majorHAnsi" w:cstheme="majorHAnsi"/>
          <w:i/>
        </w:rPr>
        <w:br/>
      </w:r>
      <w:r w:rsidR="008E27C2">
        <w:rPr>
          <w:rFonts w:asciiTheme="majorHAnsi" w:hAnsiTheme="majorHAnsi" w:cstheme="majorHAnsi"/>
        </w:rPr>
        <w:tab/>
      </w:r>
      <w:r w:rsidR="008E27C2">
        <w:rPr>
          <w:rFonts w:asciiTheme="majorHAnsi" w:hAnsiTheme="majorHAnsi" w:cstheme="majorHAnsi"/>
        </w:rPr>
        <w:tab/>
      </w:r>
      <w:r w:rsidR="008E27C2">
        <w:rPr>
          <w:rFonts w:asciiTheme="majorHAnsi" w:hAnsiTheme="majorHAnsi" w:cstheme="majorHAnsi"/>
        </w:rPr>
        <w:tab/>
        <w:t xml:space="preserve">13:15-13:45 Basisbegrippen; </w:t>
      </w:r>
      <w:r w:rsidR="000076C2">
        <w:rPr>
          <w:rFonts w:asciiTheme="majorHAnsi" w:hAnsiTheme="majorHAnsi" w:cstheme="majorHAnsi"/>
        </w:rPr>
        <w:t>gezinshiërarchie</w:t>
      </w:r>
      <w:r w:rsidR="008E27C2">
        <w:rPr>
          <w:rFonts w:asciiTheme="majorHAnsi" w:hAnsiTheme="majorHAnsi" w:cstheme="majorHAnsi"/>
        </w:rPr>
        <w:t>, r</w:t>
      </w:r>
      <w:r w:rsidR="000076C2">
        <w:rPr>
          <w:rFonts w:asciiTheme="majorHAnsi" w:hAnsiTheme="majorHAnsi" w:cstheme="majorHAnsi"/>
        </w:rPr>
        <w:t>olomker</w:t>
      </w:r>
      <w:r w:rsidR="008E27C2">
        <w:rPr>
          <w:rFonts w:asciiTheme="majorHAnsi" w:hAnsiTheme="majorHAnsi" w:cstheme="majorHAnsi"/>
        </w:rPr>
        <w:t>ing</w:t>
      </w:r>
      <w:r w:rsidR="004B4EC5">
        <w:rPr>
          <w:rFonts w:asciiTheme="majorHAnsi" w:hAnsiTheme="majorHAnsi" w:cstheme="majorHAnsi"/>
        </w:rPr>
        <w:t>, parentificatie</w:t>
      </w:r>
      <w:r w:rsidR="008E27C2">
        <w:rPr>
          <w:rFonts w:asciiTheme="majorHAnsi" w:hAnsiTheme="majorHAnsi" w:cstheme="majorHAnsi"/>
        </w:rPr>
        <w:tab/>
      </w:r>
      <w:r w:rsidR="008E27C2">
        <w:rPr>
          <w:rFonts w:asciiTheme="majorHAnsi" w:hAnsiTheme="majorHAnsi" w:cstheme="majorHAnsi"/>
        </w:rPr>
        <w:tab/>
      </w:r>
      <w:r w:rsidR="008E27C2">
        <w:rPr>
          <w:rFonts w:asciiTheme="majorHAnsi" w:hAnsiTheme="majorHAnsi" w:cstheme="majorHAnsi"/>
        </w:rPr>
        <w:tab/>
      </w:r>
      <w:r w:rsidR="000076C2">
        <w:rPr>
          <w:rFonts w:asciiTheme="majorHAnsi" w:hAnsiTheme="majorHAnsi" w:cstheme="majorHAnsi"/>
        </w:rPr>
        <w:t>13:45-14:30</w:t>
      </w:r>
      <w:r w:rsidR="008E27C2">
        <w:rPr>
          <w:rFonts w:asciiTheme="majorHAnsi" w:hAnsiTheme="majorHAnsi" w:cstheme="majorHAnsi"/>
        </w:rPr>
        <w:t xml:space="preserve"> Genogram</w:t>
      </w:r>
      <w:r w:rsidR="000076C2">
        <w:rPr>
          <w:rFonts w:asciiTheme="majorHAnsi" w:hAnsiTheme="majorHAnsi" w:cstheme="majorHAnsi"/>
        </w:rPr>
        <w:br/>
      </w:r>
      <w:r w:rsidR="000076C2">
        <w:rPr>
          <w:rFonts w:asciiTheme="majorHAnsi" w:hAnsiTheme="majorHAnsi" w:cstheme="majorHAnsi"/>
        </w:rPr>
        <w:tab/>
      </w:r>
      <w:r w:rsidR="000076C2">
        <w:rPr>
          <w:rFonts w:asciiTheme="majorHAnsi" w:hAnsiTheme="majorHAnsi" w:cstheme="majorHAnsi"/>
        </w:rPr>
        <w:tab/>
      </w:r>
      <w:r w:rsidR="000076C2">
        <w:rPr>
          <w:rFonts w:asciiTheme="majorHAnsi" w:hAnsiTheme="majorHAnsi" w:cstheme="majorHAnsi"/>
        </w:rPr>
        <w:tab/>
        <w:t>14:30-14:45 Pauze</w:t>
      </w:r>
      <w:r w:rsidR="000076C2">
        <w:rPr>
          <w:rFonts w:asciiTheme="majorHAnsi" w:hAnsiTheme="majorHAnsi" w:cstheme="majorHAnsi"/>
        </w:rPr>
        <w:br/>
        <w:t xml:space="preserve">                                           !4:45-15:15 In gesprek met het systeem; attitude</w:t>
      </w:r>
      <w:r w:rsidR="000076C2">
        <w:rPr>
          <w:rFonts w:asciiTheme="majorHAnsi" w:hAnsiTheme="majorHAnsi" w:cstheme="majorHAnsi"/>
        </w:rPr>
        <w:br/>
      </w:r>
      <w:r w:rsidR="000076C2">
        <w:rPr>
          <w:rFonts w:asciiTheme="majorHAnsi" w:hAnsiTheme="majorHAnsi" w:cstheme="majorHAnsi"/>
        </w:rPr>
        <w:tab/>
      </w:r>
      <w:r w:rsidR="000076C2">
        <w:rPr>
          <w:rFonts w:asciiTheme="majorHAnsi" w:hAnsiTheme="majorHAnsi" w:cstheme="majorHAnsi"/>
        </w:rPr>
        <w:tab/>
      </w:r>
      <w:r w:rsidR="000076C2">
        <w:rPr>
          <w:rFonts w:asciiTheme="majorHAnsi" w:hAnsiTheme="majorHAnsi" w:cstheme="majorHAnsi"/>
        </w:rPr>
        <w:tab/>
        <w:t>15:15-15:45 In gesprek met het systeem; meervoudige partijdigheid</w:t>
      </w:r>
      <w:r w:rsidR="000076C2">
        <w:rPr>
          <w:rFonts w:asciiTheme="majorHAnsi" w:hAnsiTheme="majorHAnsi" w:cstheme="majorHAnsi"/>
        </w:rPr>
        <w:br/>
      </w:r>
      <w:r w:rsidR="000076C2">
        <w:rPr>
          <w:rFonts w:asciiTheme="majorHAnsi" w:hAnsiTheme="majorHAnsi" w:cstheme="majorHAnsi"/>
        </w:rPr>
        <w:tab/>
      </w:r>
      <w:r w:rsidR="000076C2">
        <w:rPr>
          <w:rFonts w:asciiTheme="majorHAnsi" w:hAnsiTheme="majorHAnsi" w:cstheme="majorHAnsi"/>
        </w:rPr>
        <w:tab/>
      </w:r>
      <w:r w:rsidR="000076C2">
        <w:rPr>
          <w:rFonts w:asciiTheme="majorHAnsi" w:hAnsiTheme="majorHAnsi" w:cstheme="majorHAnsi"/>
        </w:rPr>
        <w:tab/>
        <w:t>15:45:16:15 In gesprek met het systeem; van lineair naar circulair</w:t>
      </w:r>
      <w:r w:rsidR="000076C2">
        <w:rPr>
          <w:rFonts w:asciiTheme="majorHAnsi" w:hAnsiTheme="majorHAnsi" w:cstheme="majorHAnsi"/>
        </w:rPr>
        <w:br/>
      </w:r>
      <w:r w:rsidR="000076C2">
        <w:rPr>
          <w:rFonts w:asciiTheme="majorHAnsi" w:hAnsiTheme="majorHAnsi" w:cstheme="majorHAnsi"/>
        </w:rPr>
        <w:tab/>
      </w:r>
      <w:r w:rsidR="000076C2">
        <w:rPr>
          <w:rFonts w:asciiTheme="majorHAnsi" w:hAnsiTheme="majorHAnsi" w:cstheme="majorHAnsi"/>
        </w:rPr>
        <w:tab/>
      </w:r>
      <w:r w:rsidR="000076C2">
        <w:rPr>
          <w:rFonts w:asciiTheme="majorHAnsi" w:hAnsiTheme="majorHAnsi" w:cstheme="majorHAnsi"/>
        </w:rPr>
        <w:tab/>
        <w:t>16:15-16:30 Uitleg toetsing en evaluatie</w:t>
      </w:r>
    </w:p>
    <w:p w:rsidR="004445C6" w:rsidRPr="007866F4" w:rsidRDefault="004445C6" w:rsidP="00327131">
      <w:pPr>
        <w:rPr>
          <w:rFonts w:asciiTheme="majorHAnsi" w:hAnsiTheme="majorHAnsi" w:cstheme="majorHAnsi"/>
        </w:rPr>
      </w:pPr>
      <w:r>
        <w:rPr>
          <w:rFonts w:asciiTheme="majorHAnsi" w:hAnsiTheme="majorHAnsi" w:cstheme="majorHAnsi"/>
          <w:b/>
        </w:rPr>
        <w:t>Onderwerpen</w:t>
      </w:r>
      <w:r w:rsidR="00327131">
        <w:rPr>
          <w:rFonts w:asciiTheme="majorHAnsi" w:hAnsiTheme="majorHAnsi" w:cstheme="majorHAnsi"/>
          <w:b/>
        </w:rPr>
        <w:tab/>
      </w:r>
      <w:r w:rsidR="00327131">
        <w:rPr>
          <w:rFonts w:asciiTheme="majorHAnsi" w:hAnsiTheme="majorHAnsi" w:cstheme="majorHAnsi"/>
          <w:b/>
        </w:rPr>
        <w:tab/>
      </w:r>
      <w:r w:rsidR="00327131" w:rsidRPr="007866F4">
        <w:rPr>
          <w:rFonts w:asciiTheme="majorHAnsi" w:hAnsiTheme="majorHAnsi" w:cstheme="majorHAnsi"/>
        </w:rPr>
        <w:t>Betrekkingen, relatiediagram, intake, d</w:t>
      </w:r>
      <w:r w:rsidR="00A93959">
        <w:rPr>
          <w:rFonts w:asciiTheme="majorHAnsi" w:hAnsiTheme="majorHAnsi" w:cstheme="majorHAnsi"/>
        </w:rPr>
        <w:t xml:space="preserve">iagnostiek, gezinsstructuur, </w:t>
      </w:r>
      <w:r w:rsidR="00A93959">
        <w:rPr>
          <w:rFonts w:asciiTheme="majorHAnsi" w:hAnsiTheme="majorHAnsi" w:cstheme="majorHAnsi"/>
        </w:rPr>
        <w:br/>
      </w:r>
      <w:r w:rsidR="00A93959">
        <w:rPr>
          <w:rFonts w:asciiTheme="majorHAnsi" w:hAnsiTheme="majorHAnsi" w:cstheme="majorHAnsi"/>
        </w:rPr>
        <w:tab/>
      </w:r>
      <w:r w:rsidR="00A93959">
        <w:rPr>
          <w:rFonts w:asciiTheme="majorHAnsi" w:hAnsiTheme="majorHAnsi" w:cstheme="majorHAnsi"/>
        </w:rPr>
        <w:tab/>
      </w:r>
      <w:r w:rsidR="00A93959">
        <w:rPr>
          <w:rFonts w:asciiTheme="majorHAnsi" w:hAnsiTheme="majorHAnsi" w:cstheme="majorHAnsi"/>
        </w:rPr>
        <w:tab/>
        <w:t>gezinsfunctioneren, gesprekstechnieken</w:t>
      </w:r>
      <w:r w:rsidR="006D387C">
        <w:rPr>
          <w:rFonts w:asciiTheme="majorHAnsi" w:hAnsiTheme="majorHAnsi" w:cstheme="majorHAnsi"/>
        </w:rPr>
        <w:t>, intergenerationele overdracht,</w:t>
      </w:r>
      <w:r w:rsidR="006D387C">
        <w:rPr>
          <w:rFonts w:asciiTheme="majorHAnsi" w:hAnsiTheme="majorHAnsi" w:cstheme="majorHAnsi"/>
        </w:rPr>
        <w:br/>
      </w:r>
      <w:r w:rsidR="006D387C">
        <w:rPr>
          <w:rFonts w:asciiTheme="majorHAnsi" w:hAnsiTheme="majorHAnsi" w:cstheme="majorHAnsi"/>
        </w:rPr>
        <w:tab/>
      </w:r>
      <w:r w:rsidR="006D387C">
        <w:rPr>
          <w:rFonts w:asciiTheme="majorHAnsi" w:hAnsiTheme="majorHAnsi" w:cstheme="majorHAnsi"/>
        </w:rPr>
        <w:tab/>
      </w:r>
      <w:r w:rsidR="006D387C">
        <w:rPr>
          <w:rFonts w:asciiTheme="majorHAnsi" w:hAnsiTheme="majorHAnsi" w:cstheme="majorHAnsi"/>
        </w:rPr>
        <w:tab/>
        <w:t xml:space="preserve">genogrammen. </w:t>
      </w:r>
    </w:p>
    <w:p w:rsidR="00EA68F8" w:rsidRDefault="004445C6" w:rsidP="00EA68F8">
      <w:pPr>
        <w:ind w:left="2124" w:hanging="2124"/>
        <w:rPr>
          <w:rFonts w:asciiTheme="majorHAnsi" w:hAnsiTheme="majorHAnsi" w:cstheme="majorHAnsi"/>
        </w:rPr>
      </w:pPr>
      <w:r>
        <w:rPr>
          <w:rFonts w:asciiTheme="majorHAnsi" w:hAnsiTheme="majorHAnsi" w:cstheme="majorHAnsi"/>
          <w:b/>
        </w:rPr>
        <w:t>Literatuur</w:t>
      </w:r>
      <w:r w:rsidR="00024D5C">
        <w:rPr>
          <w:rFonts w:asciiTheme="majorHAnsi" w:hAnsiTheme="majorHAnsi" w:cstheme="majorHAnsi"/>
          <w:b/>
        </w:rPr>
        <w:tab/>
      </w:r>
      <w:proofErr w:type="spellStart"/>
      <w:r w:rsidR="00024D5C" w:rsidRPr="00EA68F8">
        <w:rPr>
          <w:rFonts w:asciiTheme="majorHAnsi" w:hAnsiTheme="majorHAnsi" w:cstheme="majorHAnsi"/>
        </w:rPr>
        <w:t>Spanjersberg</w:t>
      </w:r>
      <w:proofErr w:type="spellEnd"/>
      <w:r w:rsidR="00024D5C" w:rsidRPr="00EA68F8">
        <w:rPr>
          <w:rFonts w:asciiTheme="majorHAnsi" w:hAnsiTheme="majorHAnsi" w:cstheme="majorHAnsi"/>
        </w:rPr>
        <w:t>, M,  De circulaire vraag,  TIJDSCHRIFT CONFLICTHANTERING  Nummer 5, 2013</w:t>
      </w:r>
      <w:r w:rsidR="00EA68F8" w:rsidRPr="00EA68F8">
        <w:rPr>
          <w:rFonts w:asciiTheme="majorHAnsi" w:hAnsiTheme="majorHAnsi" w:cstheme="majorHAnsi"/>
        </w:rPr>
        <w:t>, pagina 1-3</w:t>
      </w:r>
      <w:r w:rsidR="00EA68F8">
        <w:rPr>
          <w:rFonts w:asciiTheme="majorHAnsi" w:hAnsiTheme="majorHAnsi" w:cstheme="majorHAnsi"/>
        </w:rPr>
        <w:br/>
      </w:r>
      <w:r w:rsidR="00024D5C" w:rsidRPr="00EA68F8">
        <w:rPr>
          <w:rFonts w:asciiTheme="majorHAnsi" w:hAnsiTheme="majorHAnsi" w:cstheme="majorHAnsi"/>
        </w:rPr>
        <w:br/>
        <w:t xml:space="preserve">Meerdinkveldboom, J, Samen minder dan één, </w:t>
      </w:r>
      <w:r w:rsidR="00EA68F8" w:rsidRPr="00EA68F8">
        <w:rPr>
          <w:rFonts w:asciiTheme="majorHAnsi" w:hAnsiTheme="majorHAnsi" w:cstheme="majorHAnsi"/>
        </w:rPr>
        <w:t>Systeemtherapie Jaargang 27 Nummer 4 December 2015, Pagina 220–225</w:t>
      </w:r>
    </w:p>
    <w:p w:rsidR="00EA68F8" w:rsidRDefault="00EA68F8" w:rsidP="00EA68F8">
      <w:pPr>
        <w:ind w:left="2124" w:hanging="2124"/>
        <w:rPr>
          <w:rFonts w:asciiTheme="majorHAnsi" w:hAnsiTheme="majorHAnsi" w:cstheme="majorHAnsi"/>
        </w:rPr>
      </w:pPr>
      <w:r>
        <w:rPr>
          <w:rFonts w:asciiTheme="majorHAnsi" w:hAnsiTheme="majorHAnsi" w:cstheme="majorHAnsi"/>
          <w:b/>
        </w:rPr>
        <w:tab/>
      </w:r>
      <w:r w:rsidRPr="00EA68F8">
        <w:rPr>
          <w:rFonts w:asciiTheme="majorHAnsi" w:hAnsiTheme="majorHAnsi" w:cstheme="majorHAnsi"/>
        </w:rPr>
        <w:t>De Graaf, E, Trauma in het gezin, Systeemtherapie Jaargang 32 Nummer 1 Maart 2020 Pagina 49–54</w:t>
      </w:r>
    </w:p>
    <w:p w:rsidR="00CB10BE" w:rsidRDefault="00EA68F8" w:rsidP="0056012F">
      <w:pPr>
        <w:ind w:left="2124" w:hanging="2124"/>
        <w:rPr>
          <w:rFonts w:asciiTheme="majorHAnsi" w:hAnsiTheme="majorHAnsi" w:cstheme="majorHAnsi"/>
        </w:rPr>
      </w:pPr>
      <w:r>
        <w:rPr>
          <w:rFonts w:asciiTheme="majorHAnsi" w:hAnsiTheme="majorHAnsi" w:cstheme="majorHAnsi"/>
        </w:rPr>
        <w:tab/>
      </w:r>
      <w:proofErr w:type="spellStart"/>
      <w:r w:rsidRPr="00EA68F8">
        <w:rPr>
          <w:rFonts w:asciiTheme="majorHAnsi" w:hAnsiTheme="majorHAnsi" w:cstheme="majorHAnsi"/>
        </w:rPr>
        <w:t>Kolthof</w:t>
      </w:r>
      <w:proofErr w:type="spellEnd"/>
      <w:r w:rsidR="00BF152E">
        <w:rPr>
          <w:rFonts w:asciiTheme="majorHAnsi" w:hAnsiTheme="majorHAnsi" w:cstheme="majorHAnsi"/>
        </w:rPr>
        <w:t>, Henk Jan</w:t>
      </w:r>
      <w:r w:rsidRPr="00EA68F8">
        <w:rPr>
          <w:rFonts w:asciiTheme="majorHAnsi" w:hAnsiTheme="majorHAnsi" w:cstheme="majorHAnsi"/>
        </w:rPr>
        <w:t xml:space="preserve"> &amp; </w:t>
      </w:r>
      <w:proofErr w:type="spellStart"/>
      <w:r w:rsidRPr="00EA68F8">
        <w:rPr>
          <w:rFonts w:asciiTheme="majorHAnsi" w:hAnsiTheme="majorHAnsi" w:cstheme="majorHAnsi"/>
        </w:rPr>
        <w:t>Katsaragaki</w:t>
      </w:r>
      <w:proofErr w:type="spellEnd"/>
      <w:r w:rsidR="00BF152E">
        <w:rPr>
          <w:rFonts w:asciiTheme="majorHAnsi" w:hAnsiTheme="majorHAnsi" w:cstheme="majorHAnsi"/>
        </w:rPr>
        <w:t>,</w:t>
      </w:r>
      <w:r w:rsidR="00BF152E" w:rsidRPr="00EA68F8">
        <w:rPr>
          <w:rFonts w:asciiTheme="majorHAnsi" w:hAnsiTheme="majorHAnsi" w:cstheme="majorHAnsi"/>
        </w:rPr>
        <w:t xml:space="preserve"> Georgia</w:t>
      </w:r>
      <w:r w:rsidR="00BF152E">
        <w:rPr>
          <w:rFonts w:asciiTheme="majorHAnsi" w:hAnsiTheme="majorHAnsi" w:cstheme="majorHAnsi"/>
        </w:rPr>
        <w:t xml:space="preserve">, </w:t>
      </w:r>
      <w:r w:rsidR="00BF152E" w:rsidRPr="00BF152E">
        <w:rPr>
          <w:rFonts w:asciiTheme="majorHAnsi" w:hAnsiTheme="majorHAnsi" w:cstheme="majorHAnsi"/>
        </w:rPr>
        <w:t>Behandelen van moeder en kind, apart en samen</w:t>
      </w:r>
      <w:r w:rsidR="00BF152E">
        <w:rPr>
          <w:rFonts w:asciiTheme="majorHAnsi" w:hAnsiTheme="majorHAnsi" w:cstheme="majorHAnsi"/>
        </w:rPr>
        <w:t xml:space="preserve">, </w:t>
      </w:r>
      <w:r w:rsidR="00BF152E" w:rsidRPr="00BF152E">
        <w:rPr>
          <w:rFonts w:asciiTheme="majorHAnsi" w:hAnsiTheme="majorHAnsi" w:cstheme="majorHAnsi"/>
        </w:rPr>
        <w:t>Systeemtherapie Jaargang 27 Nummer 2 Juni 2015 Pagina 116-123</w:t>
      </w:r>
      <w:r w:rsidR="00BF152E">
        <w:rPr>
          <w:rFonts w:asciiTheme="majorHAnsi" w:hAnsiTheme="majorHAnsi" w:cstheme="majorHAnsi"/>
        </w:rPr>
        <w:br/>
      </w:r>
      <w:r w:rsidR="00BF152E">
        <w:rPr>
          <w:rFonts w:asciiTheme="majorHAnsi" w:hAnsiTheme="majorHAnsi" w:cstheme="majorHAnsi"/>
        </w:rPr>
        <w:lastRenderedPageBreak/>
        <w:br/>
      </w:r>
    </w:p>
    <w:p w:rsidR="004445C6" w:rsidRPr="00EA68F8" w:rsidRDefault="00BF152E" w:rsidP="00CB10BE">
      <w:pPr>
        <w:ind w:left="2124"/>
        <w:rPr>
          <w:rFonts w:asciiTheme="majorHAnsi" w:hAnsiTheme="majorHAnsi" w:cstheme="majorHAnsi"/>
        </w:rPr>
      </w:pPr>
      <w:r>
        <w:rPr>
          <w:rFonts w:asciiTheme="majorHAnsi" w:hAnsiTheme="majorHAnsi" w:cstheme="majorHAnsi"/>
        </w:rPr>
        <w:t xml:space="preserve">Van </w:t>
      </w:r>
      <w:proofErr w:type="spellStart"/>
      <w:r>
        <w:rPr>
          <w:rFonts w:asciiTheme="majorHAnsi" w:hAnsiTheme="majorHAnsi" w:cstheme="majorHAnsi"/>
        </w:rPr>
        <w:t>Parys</w:t>
      </w:r>
      <w:proofErr w:type="spellEnd"/>
      <w:r>
        <w:rPr>
          <w:rFonts w:asciiTheme="majorHAnsi" w:hAnsiTheme="majorHAnsi" w:cstheme="majorHAnsi"/>
        </w:rPr>
        <w:t xml:space="preserve">, H, </w:t>
      </w:r>
      <w:r w:rsidRPr="00BF152E">
        <w:rPr>
          <w:rFonts w:asciiTheme="majorHAnsi" w:hAnsiTheme="majorHAnsi" w:cstheme="majorHAnsi"/>
        </w:rPr>
        <w:t>Onderzoek naar parentificatie – Context, constituerende factoren en consequenties</w:t>
      </w:r>
      <w:r>
        <w:rPr>
          <w:rFonts w:asciiTheme="majorHAnsi" w:hAnsiTheme="majorHAnsi" w:cstheme="majorHAnsi"/>
        </w:rPr>
        <w:t xml:space="preserve">, </w:t>
      </w:r>
      <w:r w:rsidRPr="00BF152E">
        <w:rPr>
          <w:rFonts w:asciiTheme="majorHAnsi" w:hAnsiTheme="majorHAnsi" w:cstheme="majorHAnsi"/>
        </w:rPr>
        <w:t>Systeemtherapie Jaargang 25 Nummer 1 Maart 2013</w:t>
      </w:r>
      <w:r>
        <w:rPr>
          <w:rFonts w:asciiTheme="majorHAnsi" w:hAnsiTheme="majorHAnsi" w:cstheme="majorHAnsi"/>
        </w:rPr>
        <w:t>, Pagina 24-36</w:t>
      </w:r>
      <w:r>
        <w:rPr>
          <w:rFonts w:asciiTheme="majorHAnsi" w:hAnsiTheme="majorHAnsi" w:cstheme="majorHAnsi"/>
        </w:rPr>
        <w:br/>
      </w:r>
      <w:r>
        <w:rPr>
          <w:rFonts w:asciiTheme="majorHAnsi" w:hAnsiTheme="majorHAnsi" w:cstheme="majorHAnsi"/>
        </w:rPr>
        <w:br/>
      </w:r>
      <w:proofErr w:type="spellStart"/>
      <w:r w:rsidRPr="00BF152E">
        <w:rPr>
          <w:rFonts w:asciiTheme="majorHAnsi" w:hAnsiTheme="majorHAnsi" w:cstheme="majorHAnsi"/>
        </w:rPr>
        <w:t>Gerits</w:t>
      </w:r>
      <w:proofErr w:type="spellEnd"/>
      <w:r>
        <w:rPr>
          <w:rFonts w:asciiTheme="majorHAnsi" w:hAnsiTheme="majorHAnsi" w:cstheme="majorHAnsi"/>
        </w:rPr>
        <w:t xml:space="preserve">, L en </w:t>
      </w:r>
      <w:r w:rsidRPr="00BF152E">
        <w:rPr>
          <w:rFonts w:asciiTheme="majorHAnsi" w:hAnsiTheme="majorHAnsi" w:cstheme="majorHAnsi"/>
        </w:rPr>
        <w:t>Kleijbergen</w:t>
      </w:r>
      <w:r>
        <w:rPr>
          <w:rFonts w:asciiTheme="majorHAnsi" w:hAnsiTheme="majorHAnsi" w:cstheme="majorHAnsi"/>
        </w:rPr>
        <w:t xml:space="preserve">, K, </w:t>
      </w:r>
      <w:r w:rsidRPr="00BF152E">
        <w:rPr>
          <w:rFonts w:asciiTheme="majorHAnsi" w:hAnsiTheme="majorHAnsi" w:cstheme="majorHAnsi"/>
        </w:rPr>
        <w:t xml:space="preserve"> Hechting en de</w:t>
      </w:r>
      <w:r>
        <w:rPr>
          <w:rFonts w:asciiTheme="majorHAnsi" w:hAnsiTheme="majorHAnsi" w:cstheme="majorHAnsi"/>
        </w:rPr>
        <w:t xml:space="preserve"> herhaling van gezinsdynamieken</w:t>
      </w:r>
      <w:r w:rsidR="007C4DB1">
        <w:rPr>
          <w:rFonts w:asciiTheme="majorHAnsi" w:hAnsiTheme="majorHAnsi" w:cstheme="majorHAnsi"/>
        </w:rPr>
        <w:t>,</w:t>
      </w:r>
      <w:r w:rsidR="007C4DB1">
        <w:rPr>
          <w:rFonts w:asciiTheme="majorHAnsi" w:hAnsiTheme="majorHAnsi" w:cstheme="majorHAnsi"/>
        </w:rPr>
        <w:br/>
      </w:r>
      <w:r w:rsidR="007C4DB1" w:rsidRPr="007C4DB1">
        <w:rPr>
          <w:rFonts w:asciiTheme="majorHAnsi" w:hAnsiTheme="majorHAnsi" w:cstheme="majorHAnsi"/>
        </w:rPr>
        <w:t>systeemtherapie jaargang 17 nr.3 september 200</w:t>
      </w:r>
      <w:r w:rsidR="007C4DB1">
        <w:rPr>
          <w:rFonts w:asciiTheme="majorHAnsi" w:hAnsiTheme="majorHAnsi" w:cstheme="majorHAnsi"/>
        </w:rPr>
        <w:t>5. Pagina 134-144</w:t>
      </w:r>
      <w:r w:rsidR="00017087">
        <w:rPr>
          <w:rFonts w:asciiTheme="majorHAnsi" w:hAnsiTheme="majorHAnsi" w:cstheme="majorHAnsi"/>
        </w:rPr>
        <w:br/>
      </w:r>
      <w:r w:rsidR="00017087">
        <w:rPr>
          <w:rFonts w:asciiTheme="majorHAnsi" w:hAnsiTheme="majorHAnsi" w:cstheme="majorHAnsi"/>
        </w:rPr>
        <w:br/>
        <w:t xml:space="preserve">Den Oudsten, M, </w:t>
      </w:r>
      <w:proofErr w:type="spellStart"/>
      <w:r w:rsidR="00017087" w:rsidRPr="00017087">
        <w:rPr>
          <w:rFonts w:asciiTheme="majorHAnsi" w:hAnsiTheme="majorHAnsi" w:cstheme="majorHAnsi"/>
        </w:rPr>
        <w:t>Kinderpsychiatrische</w:t>
      </w:r>
      <w:proofErr w:type="spellEnd"/>
      <w:r w:rsidR="00017087" w:rsidRPr="00017087">
        <w:rPr>
          <w:rFonts w:asciiTheme="majorHAnsi" w:hAnsiTheme="majorHAnsi" w:cstheme="majorHAnsi"/>
        </w:rPr>
        <w:t xml:space="preserve"> diagnostiek ingebed in een </w:t>
      </w:r>
      <w:proofErr w:type="spellStart"/>
      <w:r w:rsidR="00017087" w:rsidRPr="00017087">
        <w:rPr>
          <w:rFonts w:asciiTheme="majorHAnsi" w:hAnsiTheme="majorHAnsi" w:cstheme="majorHAnsi"/>
        </w:rPr>
        <w:t>syste</w:t>
      </w:r>
      <w:r w:rsidR="00017087">
        <w:rPr>
          <w:rFonts w:asciiTheme="majorHAnsi" w:hAnsiTheme="majorHAnsi" w:cstheme="majorHAnsi"/>
        </w:rPr>
        <w:t>emtherapeutisch</w:t>
      </w:r>
      <w:proofErr w:type="spellEnd"/>
      <w:r w:rsidR="00017087">
        <w:rPr>
          <w:rFonts w:asciiTheme="majorHAnsi" w:hAnsiTheme="majorHAnsi" w:cstheme="majorHAnsi"/>
        </w:rPr>
        <w:t xml:space="preserve"> behandelklimaat</w:t>
      </w:r>
      <w:r w:rsidR="00740B68">
        <w:rPr>
          <w:rFonts w:asciiTheme="majorHAnsi" w:hAnsiTheme="majorHAnsi" w:cstheme="majorHAnsi"/>
        </w:rPr>
        <w:t>, systeem</w:t>
      </w:r>
      <w:r w:rsidR="00740B68" w:rsidRPr="00740B68">
        <w:rPr>
          <w:rFonts w:asciiTheme="majorHAnsi" w:hAnsiTheme="majorHAnsi" w:cstheme="majorHAnsi"/>
        </w:rPr>
        <w:t xml:space="preserve">therapie – jaargang 21  nr. 3 </w:t>
      </w:r>
      <w:r w:rsidR="00740B68">
        <w:rPr>
          <w:rFonts w:asciiTheme="majorHAnsi" w:hAnsiTheme="majorHAnsi" w:cstheme="majorHAnsi"/>
        </w:rPr>
        <w:t>september</w:t>
      </w:r>
      <w:r w:rsidR="00740B68" w:rsidRPr="00740B68">
        <w:rPr>
          <w:rFonts w:asciiTheme="majorHAnsi" w:hAnsiTheme="majorHAnsi" w:cstheme="majorHAnsi"/>
        </w:rPr>
        <w:t xml:space="preserve"> 2009</w:t>
      </w:r>
      <w:r w:rsidR="00740B68">
        <w:rPr>
          <w:rFonts w:asciiTheme="majorHAnsi" w:hAnsiTheme="majorHAnsi" w:cstheme="majorHAnsi"/>
        </w:rPr>
        <w:t>, Pagina 136-151</w:t>
      </w:r>
      <w:r w:rsidR="0056012F">
        <w:rPr>
          <w:rFonts w:asciiTheme="majorHAnsi" w:hAnsiTheme="majorHAnsi" w:cstheme="majorHAnsi"/>
        </w:rPr>
        <w:br/>
      </w:r>
      <w:r w:rsidR="0056012F">
        <w:rPr>
          <w:rFonts w:asciiTheme="majorHAnsi" w:hAnsiTheme="majorHAnsi" w:cstheme="majorHAnsi"/>
        </w:rPr>
        <w:br/>
      </w:r>
      <w:proofErr w:type="spellStart"/>
      <w:r w:rsidR="0056012F">
        <w:rPr>
          <w:rFonts w:asciiTheme="majorHAnsi" w:hAnsiTheme="majorHAnsi" w:cstheme="majorHAnsi"/>
        </w:rPr>
        <w:t>Renson</w:t>
      </w:r>
      <w:proofErr w:type="spellEnd"/>
      <w:r w:rsidR="0056012F">
        <w:rPr>
          <w:rFonts w:asciiTheme="majorHAnsi" w:hAnsiTheme="majorHAnsi" w:cstheme="majorHAnsi"/>
        </w:rPr>
        <w:t xml:space="preserve">, L, </w:t>
      </w:r>
      <w:r w:rsidR="0056012F" w:rsidRPr="0056012F">
        <w:rPr>
          <w:rFonts w:asciiTheme="majorHAnsi" w:hAnsiTheme="majorHAnsi" w:cstheme="majorHAnsi"/>
        </w:rPr>
        <w:t>Een Balans in Evenwicht: Meerzijdige P</w:t>
      </w:r>
      <w:r w:rsidR="0056012F">
        <w:rPr>
          <w:rFonts w:asciiTheme="majorHAnsi" w:hAnsiTheme="majorHAnsi" w:cstheme="majorHAnsi"/>
        </w:rPr>
        <w:t xml:space="preserve">artijdigheid </w:t>
      </w:r>
      <w:r w:rsidR="0056012F" w:rsidRPr="0056012F">
        <w:rPr>
          <w:rFonts w:asciiTheme="majorHAnsi" w:hAnsiTheme="majorHAnsi" w:cstheme="majorHAnsi"/>
        </w:rPr>
        <w:t>in Gezinstherapie</w:t>
      </w:r>
      <w:r w:rsidR="0056012F">
        <w:rPr>
          <w:rFonts w:asciiTheme="majorHAnsi" w:hAnsiTheme="majorHAnsi" w:cstheme="majorHAnsi"/>
        </w:rPr>
        <w:t xml:space="preserve">, Masterproef, </w:t>
      </w:r>
      <w:r w:rsidR="0056012F" w:rsidRPr="0056012F">
        <w:rPr>
          <w:rFonts w:asciiTheme="majorHAnsi" w:hAnsiTheme="majorHAnsi" w:cstheme="majorHAnsi"/>
        </w:rPr>
        <w:t>Academiejaar: 2011-2012</w:t>
      </w:r>
      <w:r w:rsidR="0056012F">
        <w:rPr>
          <w:rFonts w:asciiTheme="majorHAnsi" w:hAnsiTheme="majorHAnsi" w:cstheme="majorHAnsi"/>
        </w:rPr>
        <w:t xml:space="preserve">, Pagina 2-5. </w:t>
      </w:r>
      <w:r w:rsidR="00EA68F8" w:rsidRPr="00EA68F8">
        <w:rPr>
          <w:rFonts w:asciiTheme="majorHAnsi" w:hAnsiTheme="majorHAnsi" w:cstheme="majorHAnsi"/>
        </w:rPr>
        <w:br/>
      </w:r>
    </w:p>
    <w:p w:rsidR="004445C6" w:rsidRDefault="004445C6" w:rsidP="00871EA7">
      <w:pPr>
        <w:rPr>
          <w:rFonts w:asciiTheme="majorHAnsi" w:hAnsiTheme="majorHAnsi" w:cstheme="majorHAnsi"/>
          <w:b/>
        </w:rPr>
      </w:pPr>
      <w:r>
        <w:rPr>
          <w:rFonts w:asciiTheme="majorHAnsi" w:hAnsiTheme="majorHAnsi" w:cstheme="majorHAnsi"/>
          <w:b/>
        </w:rPr>
        <w:t>Praktijk</w:t>
      </w:r>
      <w:r w:rsidR="00A61BD0">
        <w:rPr>
          <w:rFonts w:asciiTheme="majorHAnsi" w:hAnsiTheme="majorHAnsi" w:cstheme="majorHAnsi"/>
          <w:b/>
        </w:rPr>
        <w:tab/>
      </w:r>
      <w:r w:rsidR="00A61BD0">
        <w:rPr>
          <w:rFonts w:asciiTheme="majorHAnsi" w:hAnsiTheme="majorHAnsi" w:cstheme="majorHAnsi"/>
          <w:b/>
        </w:rPr>
        <w:tab/>
      </w:r>
      <w:r w:rsidR="00A61BD0">
        <w:rPr>
          <w:rFonts w:asciiTheme="majorHAnsi" w:hAnsiTheme="majorHAnsi" w:cstheme="majorHAnsi"/>
          <w:b/>
        </w:rPr>
        <w:tab/>
      </w:r>
      <w:r w:rsidR="00A61BD0" w:rsidRPr="007866F4">
        <w:rPr>
          <w:rFonts w:asciiTheme="majorHAnsi" w:hAnsiTheme="majorHAnsi" w:cstheme="majorHAnsi"/>
        </w:rPr>
        <w:t>Bespreken literatuur</w:t>
      </w:r>
    </w:p>
    <w:p w:rsidR="00A61BD0" w:rsidRPr="007866F4" w:rsidRDefault="00A61BD0" w:rsidP="00871EA7">
      <w:pPr>
        <w:rPr>
          <w:rFonts w:asciiTheme="majorHAnsi" w:hAnsiTheme="majorHAnsi" w:cstheme="majorHAnsi"/>
        </w:rPr>
      </w:pP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sidRPr="007866F4">
        <w:rPr>
          <w:rFonts w:asciiTheme="majorHAnsi" w:hAnsiTheme="majorHAnsi" w:cstheme="majorHAnsi"/>
        </w:rPr>
        <w:t xml:space="preserve">Oefenen in het kijken naar en ervaren van systeemgericht werken </w:t>
      </w:r>
    </w:p>
    <w:p w:rsidR="00AB523F" w:rsidRPr="007866F4" w:rsidRDefault="004445C6" w:rsidP="00AB523F">
      <w:pPr>
        <w:ind w:left="1416" w:hanging="1416"/>
        <w:rPr>
          <w:rFonts w:asciiTheme="majorHAnsi" w:hAnsiTheme="majorHAnsi" w:cstheme="majorHAnsi"/>
        </w:rPr>
      </w:pPr>
      <w:r>
        <w:rPr>
          <w:rFonts w:asciiTheme="majorHAnsi" w:hAnsiTheme="majorHAnsi" w:cstheme="majorHAnsi"/>
          <w:b/>
        </w:rPr>
        <w:t>Didactiek</w:t>
      </w:r>
      <w:r w:rsidR="00AB523F">
        <w:rPr>
          <w:rFonts w:asciiTheme="majorHAnsi" w:hAnsiTheme="majorHAnsi" w:cstheme="majorHAnsi"/>
          <w:b/>
        </w:rPr>
        <w:tab/>
      </w:r>
      <w:r w:rsidR="00AB523F">
        <w:rPr>
          <w:rFonts w:asciiTheme="majorHAnsi" w:hAnsiTheme="majorHAnsi" w:cstheme="majorHAnsi"/>
          <w:b/>
        </w:rPr>
        <w:tab/>
      </w:r>
      <w:r w:rsidR="00A61BD0" w:rsidRPr="007866F4">
        <w:rPr>
          <w:rFonts w:asciiTheme="majorHAnsi" w:hAnsiTheme="majorHAnsi" w:cstheme="majorHAnsi"/>
        </w:rPr>
        <w:t>Inleiding</w:t>
      </w:r>
    </w:p>
    <w:p w:rsidR="00A61BD0" w:rsidRPr="007866F4" w:rsidRDefault="00A61BD0" w:rsidP="00A61BD0">
      <w:pPr>
        <w:ind w:left="2124"/>
        <w:rPr>
          <w:rFonts w:asciiTheme="majorHAnsi" w:hAnsiTheme="majorHAnsi" w:cstheme="majorHAnsi"/>
        </w:rPr>
      </w:pPr>
      <w:r w:rsidRPr="007866F4">
        <w:rPr>
          <w:rFonts w:asciiTheme="majorHAnsi" w:hAnsiTheme="majorHAnsi" w:cstheme="majorHAnsi"/>
        </w:rPr>
        <w:t>Welke denkbeelden zijn er over de mogelijkheden van het systeemgericht werken binnen de eigen organisatie.</w:t>
      </w:r>
    </w:p>
    <w:p w:rsidR="00A61BD0" w:rsidRPr="007866F4" w:rsidRDefault="00A61BD0" w:rsidP="00A61BD0">
      <w:pPr>
        <w:ind w:left="2124"/>
        <w:rPr>
          <w:rFonts w:asciiTheme="majorHAnsi" w:hAnsiTheme="majorHAnsi" w:cstheme="majorHAnsi"/>
        </w:rPr>
      </w:pPr>
      <w:r w:rsidRPr="007866F4">
        <w:rPr>
          <w:rFonts w:asciiTheme="majorHAnsi" w:hAnsiTheme="majorHAnsi" w:cstheme="majorHAnsi"/>
        </w:rPr>
        <w:t>Theorie</w:t>
      </w:r>
    </w:p>
    <w:p w:rsidR="00A61BD0" w:rsidRPr="007866F4" w:rsidRDefault="00A61BD0" w:rsidP="00AB523F">
      <w:pPr>
        <w:ind w:left="1416" w:hanging="1416"/>
        <w:rPr>
          <w:rFonts w:asciiTheme="majorHAnsi" w:hAnsiTheme="majorHAnsi" w:cstheme="majorHAnsi"/>
        </w:rPr>
      </w:pPr>
      <w:r w:rsidRPr="007866F4">
        <w:rPr>
          <w:rFonts w:asciiTheme="majorHAnsi" w:hAnsiTheme="majorHAnsi" w:cstheme="majorHAnsi"/>
        </w:rPr>
        <w:tab/>
      </w:r>
      <w:r w:rsidRPr="007866F4">
        <w:rPr>
          <w:rFonts w:asciiTheme="majorHAnsi" w:hAnsiTheme="majorHAnsi" w:cstheme="majorHAnsi"/>
        </w:rPr>
        <w:tab/>
        <w:t>Dialoog</w:t>
      </w:r>
    </w:p>
    <w:p w:rsidR="00A61BD0" w:rsidRPr="007866F4" w:rsidRDefault="00A61BD0" w:rsidP="00AB523F">
      <w:pPr>
        <w:ind w:left="1416" w:hanging="1416"/>
        <w:rPr>
          <w:rFonts w:asciiTheme="majorHAnsi" w:hAnsiTheme="majorHAnsi" w:cstheme="majorHAnsi"/>
        </w:rPr>
      </w:pPr>
      <w:r w:rsidRPr="007866F4">
        <w:rPr>
          <w:rFonts w:asciiTheme="majorHAnsi" w:hAnsiTheme="majorHAnsi" w:cstheme="majorHAnsi"/>
        </w:rPr>
        <w:tab/>
      </w:r>
      <w:r w:rsidRPr="007866F4">
        <w:rPr>
          <w:rFonts w:asciiTheme="majorHAnsi" w:hAnsiTheme="majorHAnsi" w:cstheme="majorHAnsi"/>
        </w:rPr>
        <w:tab/>
        <w:t>Oefenen</w:t>
      </w:r>
    </w:p>
    <w:p w:rsidR="00EA4D2E" w:rsidRPr="00871EA7" w:rsidRDefault="00EA4D2E" w:rsidP="00E93E85"/>
    <w:p w:rsidR="00EA4D2E" w:rsidRPr="00871EA7" w:rsidRDefault="00EA4D2E" w:rsidP="00E93E85"/>
    <w:sectPr w:rsidR="00EA4D2E" w:rsidRPr="00871EA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3EA" w:rsidRDefault="000A03EA" w:rsidP="00C10B5F">
      <w:pPr>
        <w:spacing w:after="0" w:line="240" w:lineRule="auto"/>
      </w:pPr>
      <w:r>
        <w:separator/>
      </w:r>
    </w:p>
  </w:endnote>
  <w:endnote w:type="continuationSeparator" w:id="0">
    <w:p w:rsidR="000A03EA" w:rsidRDefault="000A03EA" w:rsidP="00C10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3EA" w:rsidRDefault="000A03EA" w:rsidP="00C10B5F">
      <w:pPr>
        <w:spacing w:after="0" w:line="240" w:lineRule="auto"/>
      </w:pPr>
      <w:r>
        <w:separator/>
      </w:r>
    </w:p>
  </w:footnote>
  <w:footnote w:type="continuationSeparator" w:id="0">
    <w:p w:rsidR="000A03EA" w:rsidRDefault="000A03EA" w:rsidP="00C10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B5F" w:rsidRPr="00C10B5F" w:rsidRDefault="00C10B5F" w:rsidP="00C10B5F">
    <w:pPr>
      <w:rPr>
        <w:sz w:val="24"/>
        <w:szCs w:val="24"/>
      </w:rPr>
    </w:pPr>
    <w:r>
      <w:rPr>
        <w:sz w:val="24"/>
        <w:szCs w:val="24"/>
      </w:rPr>
      <w:t xml:space="preserve">Specialistische cursus </w:t>
    </w:r>
    <w:r w:rsidRPr="00C10B5F">
      <w:rPr>
        <w:sz w:val="24"/>
        <w:szCs w:val="24"/>
      </w:rPr>
      <w:t xml:space="preserve">Systeem en Jeugd </w:t>
    </w:r>
    <w:r>
      <w:rPr>
        <w:sz w:val="24"/>
        <w:szCs w:val="24"/>
      </w:rPr>
      <w:t xml:space="preserve">Systeemgericht werken </w:t>
    </w:r>
    <w:r w:rsidRPr="00C10B5F">
      <w:rPr>
        <w:sz w:val="24"/>
        <w:szCs w:val="24"/>
      </w:rPr>
      <w:t>in de kinder- en jeugdzorg</w:t>
    </w:r>
  </w:p>
  <w:p w:rsidR="00C10B5F" w:rsidRDefault="00C10B5F">
    <w:pPr>
      <w:pStyle w:val="Koptekst"/>
    </w:pPr>
  </w:p>
  <w:p w:rsidR="00C10B5F" w:rsidRDefault="00C10B5F">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660B9"/>
    <w:multiLevelType w:val="hybridMultilevel"/>
    <w:tmpl w:val="EB060044"/>
    <w:lvl w:ilvl="0" w:tplc="8326DB9C">
      <w:start w:val="1"/>
      <w:numFmt w:val="bullet"/>
      <w:lvlText w:val="•"/>
      <w:lvlJc w:val="left"/>
      <w:pPr>
        <w:tabs>
          <w:tab w:val="num" w:pos="720"/>
        </w:tabs>
        <w:ind w:left="720" w:hanging="360"/>
      </w:pPr>
      <w:rPr>
        <w:rFonts w:ascii="Arial" w:hAnsi="Arial" w:hint="default"/>
      </w:rPr>
    </w:lvl>
    <w:lvl w:ilvl="1" w:tplc="A1C69FCA" w:tentative="1">
      <w:start w:val="1"/>
      <w:numFmt w:val="bullet"/>
      <w:lvlText w:val="•"/>
      <w:lvlJc w:val="left"/>
      <w:pPr>
        <w:tabs>
          <w:tab w:val="num" w:pos="1440"/>
        </w:tabs>
        <w:ind w:left="1440" w:hanging="360"/>
      </w:pPr>
      <w:rPr>
        <w:rFonts w:ascii="Arial" w:hAnsi="Arial" w:hint="default"/>
      </w:rPr>
    </w:lvl>
    <w:lvl w:ilvl="2" w:tplc="8432D01C" w:tentative="1">
      <w:start w:val="1"/>
      <w:numFmt w:val="bullet"/>
      <w:lvlText w:val="•"/>
      <w:lvlJc w:val="left"/>
      <w:pPr>
        <w:tabs>
          <w:tab w:val="num" w:pos="2160"/>
        </w:tabs>
        <w:ind w:left="2160" w:hanging="360"/>
      </w:pPr>
      <w:rPr>
        <w:rFonts w:ascii="Arial" w:hAnsi="Arial" w:hint="default"/>
      </w:rPr>
    </w:lvl>
    <w:lvl w:ilvl="3" w:tplc="6E0C62E4" w:tentative="1">
      <w:start w:val="1"/>
      <w:numFmt w:val="bullet"/>
      <w:lvlText w:val="•"/>
      <w:lvlJc w:val="left"/>
      <w:pPr>
        <w:tabs>
          <w:tab w:val="num" w:pos="2880"/>
        </w:tabs>
        <w:ind w:left="2880" w:hanging="360"/>
      </w:pPr>
      <w:rPr>
        <w:rFonts w:ascii="Arial" w:hAnsi="Arial" w:hint="default"/>
      </w:rPr>
    </w:lvl>
    <w:lvl w:ilvl="4" w:tplc="1E8C3014" w:tentative="1">
      <w:start w:val="1"/>
      <w:numFmt w:val="bullet"/>
      <w:lvlText w:val="•"/>
      <w:lvlJc w:val="left"/>
      <w:pPr>
        <w:tabs>
          <w:tab w:val="num" w:pos="3600"/>
        </w:tabs>
        <w:ind w:left="3600" w:hanging="360"/>
      </w:pPr>
      <w:rPr>
        <w:rFonts w:ascii="Arial" w:hAnsi="Arial" w:hint="default"/>
      </w:rPr>
    </w:lvl>
    <w:lvl w:ilvl="5" w:tplc="D42C1DA6" w:tentative="1">
      <w:start w:val="1"/>
      <w:numFmt w:val="bullet"/>
      <w:lvlText w:val="•"/>
      <w:lvlJc w:val="left"/>
      <w:pPr>
        <w:tabs>
          <w:tab w:val="num" w:pos="4320"/>
        </w:tabs>
        <w:ind w:left="4320" w:hanging="360"/>
      </w:pPr>
      <w:rPr>
        <w:rFonts w:ascii="Arial" w:hAnsi="Arial" w:hint="default"/>
      </w:rPr>
    </w:lvl>
    <w:lvl w:ilvl="6" w:tplc="CD70C48C" w:tentative="1">
      <w:start w:val="1"/>
      <w:numFmt w:val="bullet"/>
      <w:lvlText w:val="•"/>
      <w:lvlJc w:val="left"/>
      <w:pPr>
        <w:tabs>
          <w:tab w:val="num" w:pos="5040"/>
        </w:tabs>
        <w:ind w:left="5040" w:hanging="360"/>
      </w:pPr>
      <w:rPr>
        <w:rFonts w:ascii="Arial" w:hAnsi="Arial" w:hint="default"/>
      </w:rPr>
    </w:lvl>
    <w:lvl w:ilvl="7" w:tplc="C0C286AE" w:tentative="1">
      <w:start w:val="1"/>
      <w:numFmt w:val="bullet"/>
      <w:lvlText w:val="•"/>
      <w:lvlJc w:val="left"/>
      <w:pPr>
        <w:tabs>
          <w:tab w:val="num" w:pos="5760"/>
        </w:tabs>
        <w:ind w:left="5760" w:hanging="360"/>
      </w:pPr>
      <w:rPr>
        <w:rFonts w:ascii="Arial" w:hAnsi="Arial" w:hint="default"/>
      </w:rPr>
    </w:lvl>
    <w:lvl w:ilvl="8" w:tplc="40AA104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7D5220"/>
    <w:multiLevelType w:val="hybridMultilevel"/>
    <w:tmpl w:val="D4B0EE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BA2EA2"/>
    <w:multiLevelType w:val="hybridMultilevel"/>
    <w:tmpl w:val="84867B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F6F4E5B"/>
    <w:multiLevelType w:val="hybridMultilevel"/>
    <w:tmpl w:val="68DE70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87C7290"/>
    <w:multiLevelType w:val="hybridMultilevel"/>
    <w:tmpl w:val="B0AAEB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2BA"/>
    <w:rsid w:val="000076C2"/>
    <w:rsid w:val="00017087"/>
    <w:rsid w:val="00024D5C"/>
    <w:rsid w:val="00034AAD"/>
    <w:rsid w:val="00063444"/>
    <w:rsid w:val="000A03EA"/>
    <w:rsid w:val="000D1C12"/>
    <w:rsid w:val="001F7604"/>
    <w:rsid w:val="002053D1"/>
    <w:rsid w:val="00327131"/>
    <w:rsid w:val="003367FF"/>
    <w:rsid w:val="00372AB2"/>
    <w:rsid w:val="00387E82"/>
    <w:rsid w:val="004445C6"/>
    <w:rsid w:val="00446922"/>
    <w:rsid w:val="004B4EC5"/>
    <w:rsid w:val="004C18B1"/>
    <w:rsid w:val="004E4203"/>
    <w:rsid w:val="005049CB"/>
    <w:rsid w:val="005243FC"/>
    <w:rsid w:val="005372BA"/>
    <w:rsid w:val="0056012F"/>
    <w:rsid w:val="0056246E"/>
    <w:rsid w:val="00582530"/>
    <w:rsid w:val="00597B1B"/>
    <w:rsid w:val="005B6715"/>
    <w:rsid w:val="005D64B8"/>
    <w:rsid w:val="00627627"/>
    <w:rsid w:val="00684B9C"/>
    <w:rsid w:val="006D387C"/>
    <w:rsid w:val="00740B68"/>
    <w:rsid w:val="0076751D"/>
    <w:rsid w:val="007866F4"/>
    <w:rsid w:val="007B7847"/>
    <w:rsid w:val="007C4DB1"/>
    <w:rsid w:val="00871EA7"/>
    <w:rsid w:val="008E27C2"/>
    <w:rsid w:val="00921D17"/>
    <w:rsid w:val="00992B79"/>
    <w:rsid w:val="009B4BBA"/>
    <w:rsid w:val="009C7C39"/>
    <w:rsid w:val="009D04B9"/>
    <w:rsid w:val="00A61BD0"/>
    <w:rsid w:val="00A67530"/>
    <w:rsid w:val="00A93959"/>
    <w:rsid w:val="00AB523F"/>
    <w:rsid w:val="00AD75F8"/>
    <w:rsid w:val="00B52178"/>
    <w:rsid w:val="00BD2389"/>
    <w:rsid w:val="00BF152E"/>
    <w:rsid w:val="00C07F3E"/>
    <w:rsid w:val="00C10B5F"/>
    <w:rsid w:val="00C95B43"/>
    <w:rsid w:val="00CB10BE"/>
    <w:rsid w:val="00D8504C"/>
    <w:rsid w:val="00E5122A"/>
    <w:rsid w:val="00E5336F"/>
    <w:rsid w:val="00E57698"/>
    <w:rsid w:val="00E66E8D"/>
    <w:rsid w:val="00E75ECF"/>
    <w:rsid w:val="00E93E85"/>
    <w:rsid w:val="00EA4D2E"/>
    <w:rsid w:val="00EA68F8"/>
    <w:rsid w:val="00F47ED2"/>
    <w:rsid w:val="00FB410B"/>
    <w:rsid w:val="00FC31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AAA7B"/>
  <w15:chartTrackingRefBased/>
  <w15:docId w15:val="{77762FA4-819B-4A87-9DDD-582D0E4D8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10B5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10B5F"/>
  </w:style>
  <w:style w:type="paragraph" w:styleId="Voettekst">
    <w:name w:val="footer"/>
    <w:basedOn w:val="Standaard"/>
    <w:link w:val="VoettekstChar"/>
    <w:uiPriority w:val="99"/>
    <w:unhideWhenUsed/>
    <w:rsid w:val="00C10B5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10B5F"/>
  </w:style>
  <w:style w:type="paragraph" w:styleId="Lijstalinea">
    <w:name w:val="List Paragraph"/>
    <w:basedOn w:val="Standaard"/>
    <w:uiPriority w:val="34"/>
    <w:qFormat/>
    <w:rsid w:val="00E93E85"/>
    <w:pPr>
      <w:ind w:left="720"/>
      <w:contextualSpacing/>
    </w:pPr>
  </w:style>
  <w:style w:type="paragraph" w:styleId="Normaalweb">
    <w:name w:val="Normal (Web)"/>
    <w:basedOn w:val="Standaard"/>
    <w:uiPriority w:val="99"/>
    <w:semiHidden/>
    <w:unhideWhenUsed/>
    <w:rsid w:val="00FC31F2"/>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370434">
      <w:bodyDiv w:val="1"/>
      <w:marLeft w:val="0"/>
      <w:marRight w:val="0"/>
      <w:marTop w:val="0"/>
      <w:marBottom w:val="0"/>
      <w:divBdr>
        <w:top w:val="none" w:sz="0" w:space="0" w:color="auto"/>
        <w:left w:val="none" w:sz="0" w:space="0" w:color="auto"/>
        <w:bottom w:val="none" w:sz="0" w:space="0" w:color="auto"/>
        <w:right w:val="none" w:sz="0" w:space="0" w:color="auto"/>
      </w:divBdr>
    </w:div>
    <w:div w:id="1352803235">
      <w:bodyDiv w:val="1"/>
      <w:marLeft w:val="0"/>
      <w:marRight w:val="0"/>
      <w:marTop w:val="0"/>
      <w:marBottom w:val="0"/>
      <w:divBdr>
        <w:top w:val="none" w:sz="0" w:space="0" w:color="auto"/>
        <w:left w:val="none" w:sz="0" w:space="0" w:color="auto"/>
        <w:bottom w:val="none" w:sz="0" w:space="0" w:color="auto"/>
        <w:right w:val="none" w:sz="0" w:space="0" w:color="auto"/>
      </w:divBdr>
      <w:divsChild>
        <w:div w:id="833300319">
          <w:marLeft w:val="907"/>
          <w:marRight w:val="0"/>
          <w:marTop w:val="0"/>
          <w:marBottom w:val="0"/>
          <w:divBdr>
            <w:top w:val="none" w:sz="0" w:space="0" w:color="auto"/>
            <w:left w:val="none" w:sz="0" w:space="0" w:color="auto"/>
            <w:bottom w:val="none" w:sz="0" w:space="0" w:color="auto"/>
            <w:right w:val="none" w:sz="0" w:space="0" w:color="auto"/>
          </w:divBdr>
        </w:div>
        <w:div w:id="2028868822">
          <w:marLeft w:val="907"/>
          <w:marRight w:val="0"/>
          <w:marTop w:val="0"/>
          <w:marBottom w:val="0"/>
          <w:divBdr>
            <w:top w:val="none" w:sz="0" w:space="0" w:color="auto"/>
            <w:left w:val="none" w:sz="0" w:space="0" w:color="auto"/>
            <w:bottom w:val="none" w:sz="0" w:space="0" w:color="auto"/>
            <w:right w:val="none" w:sz="0" w:space="0" w:color="auto"/>
          </w:divBdr>
        </w:div>
        <w:div w:id="1680932996">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439</TotalTime>
  <Pages>5</Pages>
  <Words>919</Words>
  <Characters>5055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-=Cedin=-</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den Boer</dc:creator>
  <cp:keywords/>
  <dc:description/>
  <cp:lastModifiedBy>Marianne den Boer</cp:lastModifiedBy>
  <cp:revision>21</cp:revision>
  <dcterms:created xsi:type="dcterms:W3CDTF">2020-09-24T14:13:00Z</dcterms:created>
  <dcterms:modified xsi:type="dcterms:W3CDTF">2020-12-02T13:46:00Z</dcterms:modified>
</cp:coreProperties>
</file>