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1E6" w:rsidRDefault="004B1F60">
      <w:pPr>
        <w:rPr>
          <w:b/>
          <w:sz w:val="28"/>
          <w:szCs w:val="28"/>
        </w:rPr>
      </w:pPr>
      <w:r w:rsidRPr="004B1F60">
        <w:rPr>
          <w:b/>
          <w:sz w:val="28"/>
          <w:szCs w:val="28"/>
        </w:rPr>
        <w:t>Programma nascholing nieuwe NHG standaard ASTMA en COPD</w:t>
      </w:r>
    </w:p>
    <w:p w:rsidR="004B1F60" w:rsidRDefault="004B1F60">
      <w:pPr>
        <w:rPr>
          <w:b/>
          <w:sz w:val="28"/>
          <w:szCs w:val="28"/>
        </w:rPr>
      </w:pPr>
    </w:p>
    <w:p w:rsidR="004B1F60" w:rsidRDefault="004B1F60">
      <w:r>
        <w:t>17.45 inloggen</w:t>
      </w:r>
    </w:p>
    <w:p w:rsidR="004B1F60" w:rsidRDefault="004B1F60">
      <w:r>
        <w:t>18.00 start scholing</w:t>
      </w:r>
    </w:p>
    <w:p w:rsidR="004B1F60" w:rsidRPr="004B1F60" w:rsidRDefault="004B1F60">
      <w:r>
        <w:t>20.00-20.15 afronding en sluiting</w:t>
      </w:r>
      <w:bookmarkStart w:id="0" w:name="_GoBack"/>
      <w:bookmarkEnd w:id="0"/>
    </w:p>
    <w:sectPr w:rsidR="004B1F60" w:rsidRPr="004B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0"/>
    <w:rsid w:val="001F4AB1"/>
    <w:rsid w:val="004B1F60"/>
    <w:rsid w:val="00D3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185D"/>
  <w15:chartTrackingRefBased/>
  <w15:docId w15:val="{ED03F6A3-007C-4866-A39C-25C0EB33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2780FCB4</Template>
  <TotalTime>2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Coöperatie voor Integrale Huisartsenzorg Nijmegen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Arts</dc:creator>
  <cp:keywords/>
  <dc:description/>
  <cp:lastModifiedBy>Elly Arts</cp:lastModifiedBy>
  <cp:revision>1</cp:revision>
  <dcterms:created xsi:type="dcterms:W3CDTF">2020-12-08T09:21:00Z</dcterms:created>
  <dcterms:modified xsi:type="dcterms:W3CDTF">2020-12-08T09:23:00Z</dcterms:modified>
</cp:coreProperties>
</file>