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74" w:rsidRPr="007464AA" w:rsidRDefault="00CC3C70" w:rsidP="00CC3C70">
      <w:pPr>
        <w:pStyle w:val="Kop2"/>
        <w:rPr>
          <w:rStyle w:val="Titelvanboek"/>
          <w:b w:val="0"/>
          <w:bCs w:val="0"/>
          <w:i w:val="0"/>
          <w:iCs w:val="0"/>
          <w:spacing w:val="0"/>
          <w:lang w:val="nl-NL"/>
        </w:rPr>
      </w:pPr>
      <w:r w:rsidRPr="007464AA">
        <w:rPr>
          <w:rStyle w:val="Titelvanboek"/>
          <w:b w:val="0"/>
          <w:bCs w:val="0"/>
          <w:i w:val="0"/>
          <w:iCs w:val="0"/>
          <w:spacing w:val="0"/>
          <w:lang w:val="nl-NL"/>
        </w:rPr>
        <w:t xml:space="preserve">Programma </w:t>
      </w:r>
      <w:r w:rsidR="00164E36">
        <w:rPr>
          <w:rStyle w:val="Titelvanboek"/>
          <w:b w:val="0"/>
          <w:bCs w:val="0"/>
          <w:i w:val="0"/>
          <w:iCs w:val="0"/>
          <w:spacing w:val="0"/>
          <w:lang w:val="nl-NL"/>
        </w:rPr>
        <w:t>online docentprofessionalisering</w:t>
      </w:r>
    </w:p>
    <w:p w:rsidR="00CC3C70" w:rsidRDefault="00CC3C70" w:rsidP="0013032F">
      <w:pPr>
        <w:pStyle w:val="Geenafstand"/>
        <w:rPr>
          <w:rStyle w:val="Titelvanboek"/>
          <w:b w:val="0"/>
          <w:bCs w:val="0"/>
          <w:i w:val="0"/>
          <w:iCs w:val="0"/>
          <w:spacing w:val="0"/>
        </w:rPr>
      </w:pPr>
    </w:p>
    <w:tbl>
      <w:tblPr>
        <w:tblW w:w="938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1591"/>
        <w:gridCol w:w="850"/>
        <w:gridCol w:w="3969"/>
        <w:gridCol w:w="2127"/>
      </w:tblGrid>
      <w:tr w:rsidR="00CC3C70" w:rsidRPr="00526FE5" w:rsidTr="007A17D4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Tijd</w:t>
            </w:r>
          </w:p>
        </w:tc>
        <w:tc>
          <w:tcPr>
            <w:tcW w:w="1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Onderwerp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Wie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Inhoud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Benodigd</w:t>
            </w:r>
          </w:p>
        </w:tc>
      </w:tr>
      <w:tr w:rsidR="00CC3C70" w:rsidRPr="00526FE5" w:rsidTr="007A17D4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76F5C">
              <w:rPr>
                <w:rFonts w:asciiTheme="minorHAnsi" w:hAnsiTheme="minorHAnsi" w:cs="Arial"/>
                <w:sz w:val="20"/>
              </w:rPr>
              <w:t xml:space="preserve"> 5 min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76F5C">
              <w:rPr>
                <w:rFonts w:asciiTheme="minorHAnsi" w:hAnsiTheme="minorHAnsi" w:cs="Arial"/>
                <w:sz w:val="20"/>
              </w:rPr>
              <w:t xml:space="preserve"> Welkom en Opening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Huub Maas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076F5C" w:rsidRDefault="00CC3C70" w:rsidP="007A17D4">
            <w:pPr>
              <w:pStyle w:val="Standaard1"/>
              <w:contextualSpacing w:val="0"/>
              <w:rPr>
                <w:rFonts w:asciiTheme="minorHAnsi" w:hAnsiTheme="minorHAnsi" w:cs="Arial"/>
                <w:sz w:val="20"/>
              </w:rPr>
            </w:pPr>
            <w:r w:rsidRPr="00076F5C">
              <w:rPr>
                <w:rFonts w:asciiTheme="minorHAnsi" w:hAnsiTheme="minorHAnsi" w:cs="Arial"/>
                <w:sz w:val="20"/>
              </w:rPr>
              <w:t>Doel en aanleiding workshop</w:t>
            </w:r>
          </w:p>
          <w:p w:rsidR="00CC3C70" w:rsidRPr="000C4BEF" w:rsidRDefault="0047636F" w:rsidP="007A17D4">
            <w:pPr>
              <w:pStyle w:val="Standaard1"/>
              <w:contextualSpacing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Korte instructie online workshop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47636F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PC/Laptop/tablet</w:t>
            </w:r>
          </w:p>
        </w:tc>
      </w:tr>
      <w:tr w:rsidR="00CC3C70" w:rsidRPr="00526FE5" w:rsidTr="007A17D4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47636F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45</w:t>
            </w:r>
            <w:r w:rsidR="00CC3C7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min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Opleiden in het coronatijdperk</w:t>
            </w:r>
          </w:p>
          <w:p w:rsidR="00CC3C70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C3C70" w:rsidRPr="00E1156A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  <w:r w:rsidRPr="00E1156A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Interactief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Marike Schoneveld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36F" w:rsidRDefault="00CC3C70" w:rsidP="009175DE">
            <w:pPr>
              <w:pStyle w:val="Standaard1"/>
              <w:numPr>
                <w:ilvl w:val="0"/>
                <w:numId w:val="1"/>
              </w:numPr>
              <w:spacing w:line="240" w:lineRule="auto"/>
              <w:ind w:left="180" w:hanging="180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7636F">
              <w:rPr>
                <w:rFonts w:asciiTheme="minorHAnsi" w:hAnsiTheme="minorHAnsi" w:cs="Arial"/>
                <w:color w:val="auto"/>
                <w:sz w:val="20"/>
                <w:szCs w:val="20"/>
              </w:rPr>
              <w:t>Presentatie:</w:t>
            </w:r>
          </w:p>
          <w:p w:rsidR="00CC3C70" w:rsidRDefault="0047636F" w:rsidP="0047636F">
            <w:pPr>
              <w:pStyle w:val="Standaard1"/>
              <w:numPr>
                <w:ilvl w:val="1"/>
                <w:numId w:val="1"/>
              </w:numPr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Richtlijn RGS</w:t>
            </w:r>
          </w:p>
          <w:p w:rsidR="0047636F" w:rsidRDefault="0047636F" w:rsidP="0047636F">
            <w:pPr>
              <w:pStyle w:val="Standaard1"/>
              <w:numPr>
                <w:ilvl w:val="1"/>
                <w:numId w:val="1"/>
              </w:numPr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Artikel </w:t>
            </w: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fms</w:t>
            </w:r>
            <w:proofErr w:type="spellEnd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september</w:t>
            </w:r>
          </w:p>
          <w:p w:rsidR="0047636F" w:rsidRDefault="0047636F" w:rsidP="0047636F">
            <w:pPr>
              <w:pStyle w:val="Standaard1"/>
              <w:numPr>
                <w:ilvl w:val="1"/>
                <w:numId w:val="1"/>
              </w:numPr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Richtlijnen RGS verlenging door corona</w:t>
            </w:r>
          </w:p>
          <w:p w:rsidR="0047636F" w:rsidRPr="0047636F" w:rsidRDefault="0047636F" w:rsidP="0047636F">
            <w:pPr>
              <w:pStyle w:val="Standaard1"/>
              <w:spacing w:line="240" w:lineRule="auto"/>
              <w:ind w:left="180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C3C70" w:rsidRPr="00526FE5" w:rsidRDefault="0047636F" w:rsidP="0047636F">
            <w:pPr>
              <w:pStyle w:val="Standaard1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Interactief</w:t>
            </w:r>
            <w:r w:rsidR="00CC3C70"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  <w:p w:rsidR="00CC3C70" w:rsidRDefault="0047636F" w:rsidP="0047636F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Via poll: hoe is het aanpak in eerste golf geweest?</w:t>
            </w:r>
          </w:p>
          <w:p w:rsidR="0047636F" w:rsidRDefault="0047636F" w:rsidP="0047636F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padlet</w:t>
            </w:r>
            <w:proofErr w:type="spellEnd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: inventariseren verbetermogelijkheden tweede golf</w:t>
            </w:r>
          </w:p>
          <w:p w:rsidR="0047636F" w:rsidRPr="00526FE5" w:rsidRDefault="0047636F" w:rsidP="0047636F">
            <w:pPr>
              <w:pStyle w:val="Standaard1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Afronden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PPT (selecteer de bruikbare slides)</w:t>
            </w:r>
          </w:p>
          <w:p w:rsidR="00CC3C70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7636F" w:rsidRDefault="0047636F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7636F" w:rsidRDefault="0047636F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7636F" w:rsidRPr="00526FE5" w:rsidRDefault="0047636F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C3C70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Poll</w:t>
            </w:r>
          </w:p>
          <w:p w:rsidR="00164E36" w:rsidRPr="00526FE5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Padlet</w:t>
            </w:r>
            <w:proofErr w:type="spellEnd"/>
          </w:p>
        </w:tc>
      </w:tr>
      <w:tr w:rsidR="00CC3C70" w:rsidRPr="00164E36" w:rsidTr="007A17D4">
        <w:trPr>
          <w:trHeight w:val="522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0C7DB9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  <w:r w:rsidR="00164E36">
              <w:rPr>
                <w:rFonts w:asciiTheme="minorHAnsi" w:hAnsiTheme="minorHAnsi" w:cs="Arial"/>
                <w:color w:val="auto"/>
                <w:sz w:val="20"/>
                <w:szCs w:val="20"/>
              </w:rPr>
              <w:t>0 min</w:t>
            </w:r>
          </w:p>
        </w:tc>
        <w:tc>
          <w:tcPr>
            <w:tcW w:w="15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E1156A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Workshop parallel sessie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Saskia Hofstra / Jack van de Langenberg</w:t>
            </w:r>
          </w:p>
        </w:tc>
        <w:tc>
          <w:tcPr>
            <w:tcW w:w="396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Default="00164E36" w:rsidP="007A17D4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Workshop 1: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Bekwaamverklaren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en het onderbuikgevoel, de vertrouwenscriteria</w:t>
            </w:r>
          </w:p>
          <w:p w:rsidR="00164E36" w:rsidRDefault="00164E36" w:rsidP="007A17D4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4E36" w:rsidRPr="00526FE5" w:rsidRDefault="00164E36" w:rsidP="007A17D4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 2: Omgaan met chronische stress bij de arts-assistent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E36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Powerpoint</w:t>
            </w:r>
            <w:proofErr w:type="spellEnd"/>
          </w:p>
          <w:p w:rsidR="00164E36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64E36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64E36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64E36" w:rsidRPr="00526FE5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Powerpoint</w:t>
            </w:r>
            <w:proofErr w:type="spellEnd"/>
          </w:p>
        </w:tc>
      </w:tr>
      <w:tr w:rsidR="00CC3C70" w:rsidRPr="0047636F" w:rsidTr="007A17D4">
        <w:trPr>
          <w:trHeight w:val="522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15 min</w:t>
            </w:r>
          </w:p>
        </w:tc>
        <w:tc>
          <w:tcPr>
            <w:tcW w:w="15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E1156A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PAUZE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7464AA" w:rsidRPr="007464AA" w:rsidTr="007A17D4">
        <w:trPr>
          <w:trHeight w:val="522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AA" w:rsidRDefault="000C7DB9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  <w:r w:rsidR="00A436D6">
              <w:rPr>
                <w:rFonts w:asciiTheme="minorHAnsi" w:hAnsiTheme="minorHAnsi" w:cs="Arial"/>
                <w:color w:val="auto"/>
                <w:sz w:val="20"/>
                <w:szCs w:val="20"/>
              </w:rPr>
              <w:t>0 min</w:t>
            </w:r>
          </w:p>
        </w:tc>
        <w:tc>
          <w:tcPr>
            <w:tcW w:w="15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AA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Workshop parallel sessie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AA" w:rsidRPr="00526FE5" w:rsidRDefault="000C7DB9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Saskia Hofstra / Jack van de Langenberg</w:t>
            </w:r>
          </w:p>
        </w:tc>
        <w:tc>
          <w:tcPr>
            <w:tcW w:w="396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E36" w:rsidRDefault="00164E36" w:rsidP="00164E36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Workshop 1: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Bekwaamverklaren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en het onderbuikgevoel, de vertrouwenscriteria</w:t>
            </w:r>
          </w:p>
          <w:p w:rsidR="00164E36" w:rsidRDefault="00164E36" w:rsidP="00164E36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464AA" w:rsidRPr="007464AA" w:rsidRDefault="00164E36" w:rsidP="00164E36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 2: Omgaan met chronische stress bij de arts-assistent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AA" w:rsidRPr="00526FE5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Interactieve casuïstiekbespreking</w:t>
            </w:r>
          </w:p>
        </w:tc>
      </w:tr>
      <w:tr w:rsidR="000C7DB9" w:rsidRPr="000C7DB9" w:rsidTr="007A17D4">
        <w:trPr>
          <w:trHeight w:val="522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DB9" w:rsidRDefault="000C7DB9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0 min</w:t>
            </w:r>
          </w:p>
        </w:tc>
        <w:tc>
          <w:tcPr>
            <w:tcW w:w="15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DB9" w:rsidRDefault="000C7DB9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Workshop parallel sessie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DB9" w:rsidRDefault="000C7DB9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Saskia Hofstra / Jack van de Langenberg</w:t>
            </w:r>
          </w:p>
        </w:tc>
        <w:tc>
          <w:tcPr>
            <w:tcW w:w="396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DB9" w:rsidRDefault="000C7DB9" w:rsidP="00164E36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Wrap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up:</w:t>
            </w:r>
          </w:p>
          <w:p w:rsidR="000C7DB9" w:rsidRDefault="000C7DB9" w:rsidP="000C7DB9">
            <w:pPr>
              <w:pStyle w:val="Standaard1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 persoon twee verbeterpunten benoemen</w:t>
            </w:r>
          </w:p>
          <w:p w:rsidR="000C7DB9" w:rsidRDefault="000C7DB9" w:rsidP="000C7DB9">
            <w:pPr>
              <w:pStyle w:val="Standaard1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Verbeterpunten om te bespreken in de vakgroep inventariseren</w:t>
            </w:r>
          </w:p>
          <w:p w:rsidR="000C7DB9" w:rsidRDefault="000C7DB9" w:rsidP="000C7DB9">
            <w:pPr>
              <w:pStyle w:val="Standaard1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Verbeterpunten om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ziekenhuisbreed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 te pakken inventariseren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DB9" w:rsidRDefault="000C7DB9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padlet</w:t>
            </w:r>
            <w:proofErr w:type="spellEnd"/>
          </w:p>
        </w:tc>
      </w:tr>
      <w:tr w:rsidR="00A436D6" w:rsidRPr="007464AA" w:rsidTr="007A17D4">
        <w:trPr>
          <w:trHeight w:val="522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6D6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5 min</w:t>
            </w:r>
          </w:p>
        </w:tc>
        <w:tc>
          <w:tcPr>
            <w:tcW w:w="15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6D6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Evaluatie &amp; afsluiting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6D6" w:rsidRPr="00526FE5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Marike Schoneveld</w:t>
            </w:r>
          </w:p>
        </w:tc>
        <w:tc>
          <w:tcPr>
            <w:tcW w:w="396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6D6" w:rsidRDefault="00A436D6" w:rsidP="007464AA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6D6" w:rsidRDefault="00164E36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Mentimeter</w:t>
            </w:r>
            <w:proofErr w:type="spellEnd"/>
          </w:p>
        </w:tc>
      </w:tr>
    </w:tbl>
    <w:p w:rsidR="00CC3C70" w:rsidRPr="0013032F" w:rsidRDefault="00CC3C70" w:rsidP="0013032F">
      <w:pPr>
        <w:pStyle w:val="Geenafstand"/>
        <w:rPr>
          <w:rStyle w:val="Titelvanboek"/>
          <w:b w:val="0"/>
          <w:bCs w:val="0"/>
          <w:i w:val="0"/>
          <w:iCs w:val="0"/>
          <w:spacing w:val="0"/>
        </w:rPr>
      </w:pPr>
    </w:p>
    <w:sectPr w:rsidR="00CC3C70" w:rsidRPr="0013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6E35"/>
    <w:multiLevelType w:val="hybridMultilevel"/>
    <w:tmpl w:val="4F4C6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074A"/>
    <w:multiLevelType w:val="hybridMultilevel"/>
    <w:tmpl w:val="A49208D2"/>
    <w:lvl w:ilvl="0" w:tplc="21BA313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3482"/>
    <w:multiLevelType w:val="hybridMultilevel"/>
    <w:tmpl w:val="43962300"/>
    <w:lvl w:ilvl="0" w:tplc="E37CA0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BC5452"/>
    <w:multiLevelType w:val="hybridMultilevel"/>
    <w:tmpl w:val="1278D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76F7C"/>
    <w:multiLevelType w:val="hybridMultilevel"/>
    <w:tmpl w:val="42C84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41EB4"/>
    <w:multiLevelType w:val="hybridMultilevel"/>
    <w:tmpl w:val="0C3CBE6C"/>
    <w:lvl w:ilvl="0" w:tplc="E37CA0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2485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100E32">
      <w:start w:val="21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9BC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20E4A3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AA66BE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383FB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1B6ABC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02E957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70"/>
    <w:rsid w:val="000C7DB9"/>
    <w:rsid w:val="0013032F"/>
    <w:rsid w:val="00164E36"/>
    <w:rsid w:val="0047636F"/>
    <w:rsid w:val="007464AA"/>
    <w:rsid w:val="00A436D6"/>
    <w:rsid w:val="00CA69D5"/>
    <w:rsid w:val="00CC3C70"/>
    <w:rsid w:val="00DA5B88"/>
    <w:rsid w:val="00EA1347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3C3D"/>
  <w15:chartTrackingRefBased/>
  <w15:docId w15:val="{01830133-B2F0-4178-B3F9-1B5F7F4E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11074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107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107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69D5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A69D5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69D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1074"/>
    <w:pPr>
      <w:spacing w:after="0" w:line="240" w:lineRule="auto"/>
    </w:pPr>
    <w:rPr>
      <w:rFonts w:ascii="Segoe UI" w:hAnsi="Segoe UI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11074"/>
    <w:rPr>
      <w:rFonts w:ascii="Segoe UI" w:eastAsiaTheme="majorEastAsia" w:hAnsi="Segoe U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11074"/>
    <w:rPr>
      <w:rFonts w:ascii="Segoe UI" w:eastAsiaTheme="majorEastAsia" w:hAnsi="Segoe U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11074"/>
    <w:rPr>
      <w:rFonts w:ascii="Segoe UI" w:eastAsiaTheme="majorEastAsia" w:hAnsi="Segoe U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F1107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11074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1107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1074"/>
    <w:rPr>
      <w:rFonts w:ascii="Segoe UI" w:eastAsiaTheme="minorEastAsia" w:hAnsi="Segoe U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F11074"/>
    <w:rPr>
      <w:rFonts w:ascii="Segoe UI" w:hAnsi="Segoe U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F11074"/>
    <w:rPr>
      <w:rFonts w:ascii="Segoe UI" w:hAnsi="Segoe U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F11074"/>
    <w:rPr>
      <w:rFonts w:ascii="Segoe UI" w:hAnsi="Segoe UI"/>
      <w:i/>
      <w:iCs/>
      <w:color w:val="5B9BD5" w:themeColor="accent1"/>
    </w:rPr>
  </w:style>
  <w:style w:type="character" w:styleId="Zwaar">
    <w:name w:val="Strong"/>
    <w:basedOn w:val="Standaardalinea-lettertype"/>
    <w:uiPriority w:val="22"/>
    <w:qFormat/>
    <w:rsid w:val="00F11074"/>
    <w:rPr>
      <w:rFonts w:ascii="Segoe UI" w:hAnsi="Segoe U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F110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11074"/>
    <w:rPr>
      <w:rFonts w:ascii="Segoe UI" w:hAnsi="Segoe UI"/>
      <w:i/>
      <w:iCs/>
      <w:color w:val="404040" w:themeColor="text1" w:themeTint="BF"/>
      <w:sz w:val="20"/>
    </w:rPr>
  </w:style>
  <w:style w:type="character" w:styleId="Subtieleverwijzing">
    <w:name w:val="Subtle Reference"/>
    <w:basedOn w:val="Standaardalinea-lettertype"/>
    <w:uiPriority w:val="31"/>
    <w:qFormat/>
    <w:rsid w:val="00F11074"/>
    <w:rPr>
      <w:rFonts w:ascii="Segoe UI" w:hAnsi="Segoe U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F11074"/>
    <w:rPr>
      <w:rFonts w:ascii="Segoe UI" w:hAnsi="Segoe UI"/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F11074"/>
    <w:rPr>
      <w:rFonts w:ascii="Segoe UI" w:hAnsi="Segoe UI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F11074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CA69D5"/>
    <w:rPr>
      <w:rFonts w:ascii="Segoe UI" w:eastAsiaTheme="majorEastAsia" w:hAnsi="Segoe U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CA69D5"/>
    <w:rPr>
      <w:rFonts w:ascii="Segoe UI" w:eastAsiaTheme="majorEastAsia" w:hAnsi="Segoe U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69D5"/>
    <w:rPr>
      <w:rFonts w:ascii="Segoe UI" w:eastAsiaTheme="majorEastAsia" w:hAnsi="Segoe UI" w:cstheme="majorBidi"/>
      <w:color w:val="1F4D78" w:themeColor="accent1" w:themeShade="7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69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69D5"/>
    <w:rPr>
      <w:rFonts w:ascii="Segoe UI" w:hAnsi="Segoe UI"/>
      <w:i/>
      <w:iCs/>
      <w:color w:val="5B9BD5" w:themeColor="accent1"/>
      <w:sz w:val="20"/>
    </w:rPr>
  </w:style>
  <w:style w:type="paragraph" w:customStyle="1" w:styleId="Standaard1">
    <w:name w:val="Standaard1"/>
    <w:rsid w:val="00CC3C70"/>
    <w:pPr>
      <w:widowControl w:val="0"/>
      <w:spacing w:after="0" w:line="276" w:lineRule="auto"/>
      <w:contextualSpacing/>
    </w:pPr>
    <w:rPr>
      <w:rFonts w:ascii="Calibri" w:eastAsia="Calibri" w:hAnsi="Calibri" w:cs="Calibri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Schoneveld - Vliek, Marike</cp:lastModifiedBy>
  <cp:revision>5</cp:revision>
  <dcterms:created xsi:type="dcterms:W3CDTF">2020-09-15T08:01:00Z</dcterms:created>
  <dcterms:modified xsi:type="dcterms:W3CDTF">2020-09-15T13:08:00Z</dcterms:modified>
</cp:coreProperties>
</file>