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A75C" w14:textId="733AF870" w:rsidR="008B3A6E" w:rsidRDefault="006F19C0" w:rsidP="008B3A6E">
      <w:pPr>
        <w:rPr>
          <w:b/>
          <w:bCs/>
          <w:color w:val="1F497D"/>
        </w:rPr>
      </w:pPr>
      <w:proofErr w:type="spellStart"/>
      <w:r>
        <w:rPr>
          <w:b/>
          <w:bCs/>
          <w:color w:val="1F497D"/>
        </w:rPr>
        <w:t>InteraktContour</w:t>
      </w:r>
      <w:proofErr w:type="spellEnd"/>
      <w:r>
        <w:rPr>
          <w:b/>
          <w:bCs/>
          <w:color w:val="1F497D"/>
        </w:rPr>
        <w:t>, 6 april 2020</w:t>
      </w:r>
    </w:p>
    <w:p w14:paraId="3859C6D1" w14:textId="5B695C06" w:rsidR="006F19C0" w:rsidRDefault="006F19C0" w:rsidP="008B3A6E">
      <w:pPr>
        <w:rPr>
          <w:b/>
          <w:bCs/>
          <w:color w:val="1F497D"/>
        </w:rPr>
      </w:pPr>
      <w:r>
        <w:rPr>
          <w:b/>
          <w:bCs/>
          <w:color w:val="1F497D"/>
        </w:rPr>
        <w:t>Doelgroep: HA en POH</w:t>
      </w:r>
    </w:p>
    <w:p w14:paraId="0FC72AAC" w14:textId="77777777" w:rsidR="008B3A6E" w:rsidRDefault="008B3A6E" w:rsidP="008B3A6E">
      <w:pPr>
        <w:rPr>
          <w:b/>
          <w:bCs/>
          <w:color w:val="1F497D"/>
        </w:rPr>
      </w:pPr>
    </w:p>
    <w:p w14:paraId="66BCCF70" w14:textId="77777777" w:rsidR="008B3A6E" w:rsidRDefault="008B3A6E" w:rsidP="008B3A6E">
      <w:pPr>
        <w:rPr>
          <w:b/>
          <w:bCs/>
          <w:color w:val="1F497D"/>
        </w:rPr>
      </w:pPr>
      <w:r>
        <w:rPr>
          <w:b/>
          <w:bCs/>
          <w:color w:val="1F497D"/>
        </w:rPr>
        <w:t>Ernstig traumatisch hersenletsel, opsporen en behandeling</w:t>
      </w:r>
    </w:p>
    <w:p w14:paraId="746EFC69" w14:textId="77777777" w:rsidR="008B3A6E" w:rsidRDefault="008B3A6E" w:rsidP="008B3A6E">
      <w:pPr>
        <w:rPr>
          <w:color w:val="1F497D"/>
        </w:rPr>
      </w:pPr>
      <w:r>
        <w:rPr>
          <w:color w:val="1F497D"/>
        </w:rPr>
        <w:t xml:space="preserve">Bij niet aangeboren Hersenletsel wordt vaak gedacht aan mensen die getroffen worden door een CVA  maar een grote groep heeft traumatische hersenletsel. Elke huisartsenpraktijk heeft te maken met deze groep patiënten/ </w:t>
      </w:r>
      <w:r w:rsidR="00D111C6">
        <w:rPr>
          <w:color w:val="1F497D"/>
        </w:rPr>
        <w:t>cliënten</w:t>
      </w:r>
      <w:r>
        <w:rPr>
          <w:color w:val="1F497D"/>
        </w:rPr>
        <w:t xml:space="preserve">. Vragen die aan bod komen tijdens deze scholing zijn o.a.: Hoe vindt de diagnostiek plaats. Er wordt kort ingegaan op het recent gepubliceerde stroomdiagram voor het opsporen van niet aangeboren hersenletsel door de huisarts van C. van </w:t>
      </w:r>
      <w:proofErr w:type="spellStart"/>
      <w:r>
        <w:rPr>
          <w:color w:val="1F497D"/>
        </w:rPr>
        <w:t>Heugten</w:t>
      </w:r>
      <w:proofErr w:type="spellEnd"/>
      <w:r>
        <w:rPr>
          <w:color w:val="1F497D"/>
        </w:rPr>
        <w:t xml:space="preserve"> e.a.  Waarin er ook aandacht is voor de differentiaaldiagnoses. Eveneens zal er aandacht besteed worden aan de gevolgen, niet alleen op cognitief gebied maar ook op, gedragsmatig en emotioneel gebied, waarbij er ook aandacht is voor de naasten.  Het behandelaanbod in de acute en chronische fase wordt besproken en er wordt ingegaan op hoe de huisarts in zijn speekkamer het beste om kan gaan met deze patiënten. </w:t>
      </w:r>
    </w:p>
    <w:p w14:paraId="60D64A98" w14:textId="77777777" w:rsidR="008B3A6E" w:rsidRDefault="008B3A6E" w:rsidP="008B3A6E">
      <w:pPr>
        <w:rPr>
          <w:color w:val="1F497D"/>
        </w:rPr>
      </w:pPr>
      <w:r>
        <w:rPr>
          <w:color w:val="1F497D"/>
        </w:rPr>
        <w:t>Voorlopig programma:</w:t>
      </w:r>
    </w:p>
    <w:p w14:paraId="17F88C34" w14:textId="77777777" w:rsidR="008B3A6E" w:rsidRDefault="008B3A6E" w:rsidP="008B3A6E">
      <w:pPr>
        <w:rPr>
          <w:color w:val="1F497D"/>
        </w:rPr>
      </w:pPr>
      <w:r>
        <w:rPr>
          <w:color w:val="1F497D"/>
        </w:rPr>
        <w:t>18.30-18.45      Opening en  inleiding   Gerda Budding-Duits MMI  Trainer, Adviseur leren en Coach InteraktContour</w:t>
      </w:r>
    </w:p>
    <w:p w14:paraId="35275858" w14:textId="77777777" w:rsidR="008B3A6E" w:rsidRDefault="008B3A6E" w:rsidP="008B3A6E">
      <w:pPr>
        <w:rPr>
          <w:color w:val="1F497D"/>
        </w:rPr>
      </w:pPr>
      <w:r>
        <w:rPr>
          <w:color w:val="1F497D"/>
        </w:rPr>
        <w:t>18.45-19.45    Diagnostiek, gevolgen en behandelaanbod    </w:t>
      </w:r>
    </w:p>
    <w:p w14:paraId="4B78DA78" w14:textId="77777777" w:rsidR="00725081" w:rsidRDefault="00725081" w:rsidP="008B3A6E">
      <w:pPr>
        <w:rPr>
          <w:color w:val="1F497D"/>
        </w:rPr>
      </w:pPr>
      <w:r w:rsidRPr="00725081">
        <w:rPr>
          <w:color w:val="1F497D"/>
        </w:rPr>
        <w:t xml:space="preserve">Nienke Slaper, gedragswetenschapper Zorg en Wonen </w:t>
      </w:r>
      <w:proofErr w:type="spellStart"/>
      <w:r w:rsidRPr="00725081">
        <w:rPr>
          <w:color w:val="1F497D"/>
        </w:rPr>
        <w:t>InteraktContour</w:t>
      </w:r>
      <w:proofErr w:type="spellEnd"/>
      <w:r w:rsidRPr="00725081">
        <w:rPr>
          <w:color w:val="1F497D"/>
        </w:rPr>
        <w:t> </w:t>
      </w:r>
    </w:p>
    <w:p w14:paraId="4026BBA2" w14:textId="30E139F3" w:rsidR="008B3A6E" w:rsidRDefault="008B3A6E" w:rsidP="008B3A6E">
      <w:pPr>
        <w:rPr>
          <w:color w:val="1F497D"/>
        </w:rPr>
      </w:pPr>
      <w:bookmarkStart w:id="0" w:name="_GoBack"/>
      <w:bookmarkEnd w:id="0"/>
      <w:r>
        <w:rPr>
          <w:color w:val="1F497D"/>
        </w:rPr>
        <w:t xml:space="preserve">19.45-20.00     pauze </w:t>
      </w:r>
    </w:p>
    <w:p w14:paraId="28F8F9F7" w14:textId="77777777" w:rsidR="008B3A6E" w:rsidRDefault="008B3A6E" w:rsidP="008B3A6E">
      <w:pPr>
        <w:rPr>
          <w:color w:val="1F497D"/>
        </w:rPr>
      </w:pPr>
      <w:r>
        <w:rPr>
          <w:color w:val="1F497D"/>
        </w:rPr>
        <w:t>20.00-21.00 </w:t>
      </w:r>
    </w:p>
    <w:p w14:paraId="729A3079" w14:textId="77777777" w:rsidR="008B3A6E" w:rsidRPr="008B3A6E" w:rsidRDefault="008B3A6E" w:rsidP="008B3A6E">
      <w:pPr>
        <w:rPr>
          <w:b/>
          <w:color w:val="1F497D"/>
        </w:rPr>
      </w:pPr>
      <w:r w:rsidRPr="008B3A6E">
        <w:rPr>
          <w:b/>
          <w:color w:val="1F497D"/>
        </w:rPr>
        <w:t xml:space="preserve">De acute fase, revalideren </w:t>
      </w:r>
      <w:r w:rsidR="00D111C6" w:rsidRPr="008B3A6E">
        <w:rPr>
          <w:b/>
          <w:color w:val="1F497D"/>
        </w:rPr>
        <w:t>behandelen</w:t>
      </w:r>
      <w:r w:rsidR="00D111C6">
        <w:rPr>
          <w:b/>
          <w:color w:val="1F497D"/>
        </w:rPr>
        <w:t xml:space="preserve"> </w:t>
      </w:r>
      <w:r w:rsidRPr="008B3A6E">
        <w:rPr>
          <w:b/>
          <w:color w:val="1F497D"/>
        </w:rPr>
        <w:t xml:space="preserve"> en dan?</w:t>
      </w:r>
    </w:p>
    <w:p w14:paraId="2042978E" w14:textId="77777777" w:rsidR="00D111C6" w:rsidRDefault="008B3A6E" w:rsidP="008B3A6E">
      <w:pPr>
        <w:rPr>
          <w:color w:val="1F497D"/>
        </w:rPr>
      </w:pPr>
      <w:r>
        <w:rPr>
          <w:color w:val="1F497D"/>
        </w:rPr>
        <w:t xml:space="preserve">En hebben we dan in onze praktijk alle mensen met </w:t>
      </w:r>
      <w:r w:rsidR="00D111C6">
        <w:rPr>
          <w:color w:val="1F497D"/>
        </w:rPr>
        <w:t xml:space="preserve">verschillende </w:t>
      </w:r>
      <w:r>
        <w:rPr>
          <w:color w:val="1F497D"/>
        </w:rPr>
        <w:t xml:space="preserve">vormen van hersenletsel in beeld?  En welke vragen zien we dan terugkerend terug.? En hoe is de kwaliteit van leven voor iemand met hersenletsel en zijn omgeving? En wat hebben we </w:t>
      </w:r>
      <w:r w:rsidR="00D111C6">
        <w:rPr>
          <w:color w:val="1F497D"/>
        </w:rPr>
        <w:t xml:space="preserve">dan </w:t>
      </w:r>
      <w:r>
        <w:rPr>
          <w:color w:val="1F497D"/>
        </w:rPr>
        <w:t>te biede</w:t>
      </w:r>
      <w:r w:rsidR="00D111C6">
        <w:rPr>
          <w:color w:val="1F497D"/>
        </w:rPr>
        <w:t>n?</w:t>
      </w:r>
    </w:p>
    <w:p w14:paraId="35BCF755" w14:textId="77777777" w:rsidR="008B3A6E" w:rsidRDefault="008B3A6E" w:rsidP="008B3A6E">
      <w:pPr>
        <w:rPr>
          <w:color w:val="1F497D"/>
        </w:rPr>
      </w:pPr>
      <w:r>
        <w:rPr>
          <w:color w:val="1F497D"/>
        </w:rPr>
        <w:t xml:space="preserve">Een leven van voor een breuklijn en het leven er naar. </w:t>
      </w:r>
      <w:r w:rsidR="00D111C6">
        <w:rPr>
          <w:color w:val="1F497D"/>
        </w:rPr>
        <w:t>En waar kunnen we dan op zoek naar competenties die we kunnen ontwikkelen. En welke hulpmiddelen zetten wij dan in? Ik neem jullie graag mee in de mogelijkheden die er nog zijn.</w:t>
      </w:r>
    </w:p>
    <w:p w14:paraId="2D693C11" w14:textId="77777777" w:rsidR="008B3A6E" w:rsidRDefault="00D111C6" w:rsidP="008B3A6E">
      <w:pPr>
        <w:rPr>
          <w:color w:val="1F497D"/>
        </w:rPr>
      </w:pPr>
      <w:r>
        <w:rPr>
          <w:color w:val="1F497D"/>
        </w:rPr>
        <w:t>21.00-21.15        A</w:t>
      </w:r>
      <w:r w:rsidR="008B3A6E">
        <w:rPr>
          <w:color w:val="1F497D"/>
        </w:rPr>
        <w:t>fronding   </w:t>
      </w:r>
      <w:r>
        <w:rPr>
          <w:color w:val="1F497D"/>
        </w:rPr>
        <w:t>Gerda Budding-Duits</w:t>
      </w:r>
      <w:r w:rsidR="008B3A6E">
        <w:rPr>
          <w:color w:val="1F497D"/>
        </w:rPr>
        <w:t>                                                       </w:t>
      </w:r>
    </w:p>
    <w:p w14:paraId="393216E4" w14:textId="77777777" w:rsidR="008B3A6E" w:rsidRDefault="008B3A6E" w:rsidP="008B3A6E">
      <w:pPr>
        <w:rPr>
          <w:color w:val="1F497D"/>
        </w:rPr>
      </w:pPr>
    </w:p>
    <w:p w14:paraId="51A503F1" w14:textId="77777777" w:rsidR="008B3A6E" w:rsidRDefault="008B3A6E" w:rsidP="008B3A6E">
      <w:pPr>
        <w:rPr>
          <w:rFonts w:ascii="Arial" w:hAnsi="Arial" w:cs="Arial"/>
          <w:sz w:val="20"/>
          <w:szCs w:val="20"/>
        </w:rPr>
      </w:pPr>
    </w:p>
    <w:p w14:paraId="42950998" w14:textId="77777777" w:rsidR="008C2679" w:rsidRDefault="008C2679"/>
    <w:sectPr w:rsidR="008C26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6E"/>
    <w:rsid w:val="00576A23"/>
    <w:rsid w:val="006F19C0"/>
    <w:rsid w:val="00725081"/>
    <w:rsid w:val="008B3A6E"/>
    <w:rsid w:val="008C2679"/>
    <w:rsid w:val="00D11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3463"/>
  <w15:chartTrackingRefBased/>
  <w15:docId w15:val="{5D25DDAD-D2EF-4488-87AA-5B6748BF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Budding</dc:creator>
  <cp:keywords/>
  <cp:lastModifiedBy>Ilona Westerveld - WDH Midden Nederland</cp:lastModifiedBy>
  <cp:revision>4</cp:revision>
  <dcterms:created xsi:type="dcterms:W3CDTF">2019-09-12T10:35:00Z</dcterms:created>
  <dcterms:modified xsi:type="dcterms:W3CDTF">2020-01-30T14:00:00Z</dcterms:modified>
</cp:coreProperties>
</file>