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37F" w:rsidRDefault="00C6037F" w:rsidP="00C6037F">
      <w:pPr>
        <w:rPr>
          <w:b/>
          <w:bCs/>
        </w:rPr>
      </w:pPr>
      <w:bookmarkStart w:id="0" w:name="_GoBack"/>
      <w:bookmarkEnd w:id="0"/>
    </w:p>
    <w:p w:rsidR="00C6037F" w:rsidRPr="00C6037F" w:rsidRDefault="00C6037F" w:rsidP="00C6037F">
      <w:pPr>
        <w:rPr>
          <w:b/>
          <w:bCs/>
          <w:color w:val="525CA3"/>
          <w:sz w:val="32"/>
        </w:rPr>
      </w:pPr>
      <w:r w:rsidRPr="00C6037F">
        <w:rPr>
          <w:b/>
          <w:bCs/>
          <w:color w:val="525CA3"/>
          <w:sz w:val="32"/>
        </w:rPr>
        <w:t>Cardiovasculair risico en lipiden management: hoe ver wil je gaan?</w:t>
      </w:r>
    </w:p>
    <w:p w:rsidR="00C6037F" w:rsidRPr="00C6037F" w:rsidRDefault="00C6037F" w:rsidP="00C6037F">
      <w:pPr>
        <w:rPr>
          <w:bCs/>
        </w:rPr>
      </w:pPr>
      <w:r w:rsidRPr="00C6037F">
        <w:rPr>
          <w:bCs/>
        </w:rPr>
        <w:t>In dit interactieve webinar kunt u een kritische beschouwing verwachten van het lipiden management bij DM2 patiënten. Vanwege het zeer hoge cardiovasculaire risico bij DM2 patiënten en de recente ontwikkelingen in de internationale richtlijnen is dit webinar aa</w:t>
      </w:r>
      <w:r>
        <w:rPr>
          <w:bCs/>
        </w:rPr>
        <w:t>nleiding voor een dialoog over:</w:t>
      </w:r>
    </w:p>
    <w:p w:rsidR="00C6037F" w:rsidRPr="00C6037F" w:rsidRDefault="00C6037F" w:rsidP="00C6037F">
      <w:pPr>
        <w:pStyle w:val="ListParagraph"/>
        <w:numPr>
          <w:ilvl w:val="0"/>
          <w:numId w:val="1"/>
        </w:numPr>
        <w:rPr>
          <w:bCs/>
        </w:rPr>
      </w:pPr>
      <w:r w:rsidRPr="00C6037F">
        <w:rPr>
          <w:bCs/>
        </w:rPr>
        <w:t>Lipiden management in het totaal plaatje van cardiovasculaire risicoreductie bij DM2</w:t>
      </w:r>
    </w:p>
    <w:p w:rsidR="00C6037F" w:rsidRPr="00C6037F" w:rsidRDefault="00C6037F" w:rsidP="00C6037F">
      <w:pPr>
        <w:pStyle w:val="ListParagraph"/>
        <w:numPr>
          <w:ilvl w:val="0"/>
          <w:numId w:val="1"/>
        </w:numPr>
        <w:rPr>
          <w:bCs/>
        </w:rPr>
      </w:pPr>
      <w:r w:rsidRPr="00C6037F">
        <w:rPr>
          <w:bCs/>
        </w:rPr>
        <w:t xml:space="preserve">Discussie nieuwe inzichten uit de </w:t>
      </w:r>
      <w:proofErr w:type="spellStart"/>
      <w:r w:rsidRPr="00C6037F">
        <w:rPr>
          <w:bCs/>
        </w:rPr>
        <w:t>cardiovascular</w:t>
      </w:r>
      <w:proofErr w:type="spellEnd"/>
      <w:r w:rsidRPr="00C6037F">
        <w:rPr>
          <w:bCs/>
        </w:rPr>
        <w:t xml:space="preserve"> </w:t>
      </w:r>
      <w:proofErr w:type="spellStart"/>
      <w:r w:rsidRPr="00C6037F">
        <w:rPr>
          <w:bCs/>
        </w:rPr>
        <w:t>outcome</w:t>
      </w:r>
      <w:proofErr w:type="spellEnd"/>
      <w:r w:rsidRPr="00C6037F">
        <w:rPr>
          <w:bCs/>
        </w:rPr>
        <w:t xml:space="preserve"> trials, studies en de (</w:t>
      </w:r>
      <w:proofErr w:type="spellStart"/>
      <w:r w:rsidRPr="00C6037F">
        <w:rPr>
          <w:bCs/>
        </w:rPr>
        <w:t>inter</w:t>
      </w:r>
      <w:proofErr w:type="spellEnd"/>
      <w:r w:rsidRPr="00C6037F">
        <w:rPr>
          <w:bCs/>
        </w:rPr>
        <w:t>)nationale richtlijnen</w:t>
      </w:r>
    </w:p>
    <w:p w:rsidR="00C6037F" w:rsidRPr="00C6037F" w:rsidRDefault="00C6037F" w:rsidP="00C6037F">
      <w:pPr>
        <w:pStyle w:val="ListParagraph"/>
        <w:numPr>
          <w:ilvl w:val="0"/>
          <w:numId w:val="1"/>
        </w:numPr>
        <w:rPr>
          <w:bCs/>
        </w:rPr>
      </w:pPr>
      <w:r w:rsidRPr="00C6037F">
        <w:rPr>
          <w:bCs/>
        </w:rPr>
        <w:t xml:space="preserve">Hoe groot is het risico en hoeveel risico is er nu daadwerkelijk te vermijden? Wat is het </w:t>
      </w:r>
      <w:proofErr w:type="spellStart"/>
      <w:r w:rsidRPr="00C6037F">
        <w:rPr>
          <w:bCs/>
        </w:rPr>
        <w:t>residual</w:t>
      </w:r>
      <w:proofErr w:type="spellEnd"/>
      <w:r w:rsidRPr="00C6037F">
        <w:rPr>
          <w:bCs/>
        </w:rPr>
        <w:t xml:space="preserve"> risk?</w:t>
      </w:r>
    </w:p>
    <w:p w:rsidR="00C6037F" w:rsidRPr="00C6037F" w:rsidRDefault="00C6037F" w:rsidP="00C6037F">
      <w:pPr>
        <w:pStyle w:val="ListParagraph"/>
        <w:numPr>
          <w:ilvl w:val="0"/>
          <w:numId w:val="1"/>
        </w:numPr>
        <w:rPr>
          <w:bCs/>
        </w:rPr>
      </w:pPr>
      <w:r w:rsidRPr="00C6037F">
        <w:rPr>
          <w:bCs/>
        </w:rPr>
        <w:t>Hoe laag ga je met het LDL-C? Wat is uw behandeldoel bij de diverse risicogroepen?</w:t>
      </w:r>
    </w:p>
    <w:p w:rsidR="00C6037F" w:rsidRPr="00C6037F" w:rsidRDefault="00C6037F" w:rsidP="00C6037F">
      <w:pPr>
        <w:pStyle w:val="ListParagraph"/>
        <w:numPr>
          <w:ilvl w:val="0"/>
          <w:numId w:val="1"/>
        </w:numPr>
        <w:rPr>
          <w:bCs/>
        </w:rPr>
      </w:pPr>
      <w:r w:rsidRPr="00C6037F">
        <w:rPr>
          <w:bCs/>
        </w:rPr>
        <w:t>Hoe kan verdere LDL-C verlaging werken in de Nederlandse praktijk en wat is hierin de rol van de cardioloog en die van de internist?</w:t>
      </w:r>
    </w:p>
    <w:p w:rsidR="00C6037F" w:rsidRPr="00C6037F" w:rsidRDefault="00C6037F" w:rsidP="00C6037F">
      <w:pPr>
        <w:rPr>
          <w:bCs/>
        </w:rPr>
      </w:pPr>
      <w:r w:rsidRPr="00C6037F">
        <w:rPr>
          <w:bCs/>
        </w:rPr>
        <w:t>Kortom een op de praktijk toegespitst webinar waarvoor u zich nu kunt inschrijven.</w:t>
      </w:r>
    </w:p>
    <w:p w:rsidR="00C6037F" w:rsidRDefault="00C6037F" w:rsidP="00C6037F">
      <w:pPr>
        <w:rPr>
          <w:b/>
          <w:bCs/>
        </w:rPr>
      </w:pPr>
    </w:p>
    <w:p w:rsidR="00C6037F" w:rsidRPr="00C6037F" w:rsidRDefault="00C6037F" w:rsidP="00C6037F">
      <w:pPr>
        <w:rPr>
          <w:b/>
          <w:bCs/>
          <w:color w:val="525CA3"/>
        </w:rPr>
      </w:pPr>
      <w:r w:rsidRPr="00C6037F">
        <w:rPr>
          <w:b/>
          <w:bCs/>
          <w:color w:val="525CA3"/>
        </w:rPr>
        <w:t>Donderdag 12 maart 2020 | 12:15-13:15</w:t>
      </w:r>
    </w:p>
    <w:tbl>
      <w:tblPr>
        <w:tblW w:w="0" w:type="auto"/>
        <w:tblCellMar>
          <w:top w:w="15" w:type="dxa"/>
          <w:left w:w="15" w:type="dxa"/>
          <w:bottom w:w="15" w:type="dxa"/>
          <w:right w:w="15" w:type="dxa"/>
        </w:tblCellMar>
        <w:tblLook w:val="04A0" w:firstRow="1" w:lastRow="0" w:firstColumn="1" w:lastColumn="0" w:noHBand="0" w:noVBand="1"/>
      </w:tblPr>
      <w:tblGrid>
        <w:gridCol w:w="2250"/>
        <w:gridCol w:w="1906"/>
      </w:tblGrid>
      <w:tr w:rsidR="00C6037F" w:rsidRPr="00C6037F" w:rsidTr="00C6037F">
        <w:tc>
          <w:tcPr>
            <w:tcW w:w="2250" w:type="dxa"/>
            <w:shd w:val="clear" w:color="auto" w:fill="auto"/>
            <w:tcMar>
              <w:top w:w="150" w:type="dxa"/>
              <w:left w:w="0" w:type="dxa"/>
              <w:bottom w:w="150" w:type="dxa"/>
              <w:right w:w="450" w:type="dxa"/>
            </w:tcMar>
            <w:hideMark/>
          </w:tcPr>
          <w:p w:rsidR="00C6037F" w:rsidRPr="00C6037F" w:rsidRDefault="00C6037F" w:rsidP="00C6037F">
            <w:pPr>
              <w:rPr>
                <w:b/>
                <w:bCs/>
              </w:rPr>
            </w:pPr>
            <w:r w:rsidRPr="00C6037F">
              <w:rPr>
                <w:b/>
                <w:bCs/>
                <w:color w:val="525CA3"/>
              </w:rPr>
              <w:t>12:15-12:20</w:t>
            </w:r>
          </w:p>
        </w:tc>
        <w:tc>
          <w:tcPr>
            <w:tcW w:w="0" w:type="auto"/>
            <w:shd w:val="clear" w:color="auto" w:fill="auto"/>
            <w:tcMar>
              <w:top w:w="150" w:type="dxa"/>
              <w:left w:w="0" w:type="dxa"/>
              <w:bottom w:w="150" w:type="dxa"/>
              <w:right w:w="0" w:type="dxa"/>
            </w:tcMar>
            <w:hideMark/>
          </w:tcPr>
          <w:p w:rsidR="00C6037F" w:rsidRPr="00C6037F" w:rsidRDefault="00C6037F" w:rsidP="00C6037F">
            <w:pPr>
              <w:rPr>
                <w:b/>
                <w:bCs/>
              </w:rPr>
            </w:pPr>
            <w:r w:rsidRPr="00C6037F">
              <w:rPr>
                <w:b/>
                <w:bCs/>
              </w:rPr>
              <w:t>Introductie</w:t>
            </w:r>
          </w:p>
          <w:p w:rsidR="00C6037F" w:rsidRPr="00C6037F" w:rsidRDefault="00C6037F" w:rsidP="00C6037F">
            <w:r w:rsidRPr="00C6037F">
              <w:t xml:space="preserve">Dr. Jan-Willem F. </w:t>
            </w:r>
            <w:proofErr w:type="spellStart"/>
            <w:r w:rsidRPr="00C6037F">
              <w:t>Elte</w:t>
            </w:r>
            <w:proofErr w:type="spellEnd"/>
          </w:p>
        </w:tc>
      </w:tr>
    </w:tbl>
    <w:p w:rsidR="00C6037F" w:rsidRPr="00C6037F" w:rsidRDefault="00C6037F" w:rsidP="00C6037F">
      <w:p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2250"/>
        <w:gridCol w:w="5716"/>
      </w:tblGrid>
      <w:tr w:rsidR="00C6037F" w:rsidRPr="00C6037F" w:rsidTr="00C6037F">
        <w:tc>
          <w:tcPr>
            <w:tcW w:w="2250" w:type="dxa"/>
            <w:shd w:val="clear" w:color="auto" w:fill="auto"/>
            <w:tcMar>
              <w:top w:w="150" w:type="dxa"/>
              <w:left w:w="0" w:type="dxa"/>
              <w:bottom w:w="150" w:type="dxa"/>
              <w:right w:w="450" w:type="dxa"/>
            </w:tcMar>
            <w:hideMark/>
          </w:tcPr>
          <w:p w:rsidR="00C6037F" w:rsidRPr="00C6037F" w:rsidRDefault="00C6037F" w:rsidP="00C6037F">
            <w:pPr>
              <w:rPr>
                <w:b/>
                <w:bCs/>
              </w:rPr>
            </w:pPr>
            <w:r w:rsidRPr="00C6037F">
              <w:rPr>
                <w:b/>
                <w:bCs/>
                <w:color w:val="525CA3"/>
              </w:rPr>
              <w:t>12:20-12:50</w:t>
            </w:r>
          </w:p>
        </w:tc>
        <w:tc>
          <w:tcPr>
            <w:tcW w:w="0" w:type="auto"/>
            <w:shd w:val="clear" w:color="auto" w:fill="auto"/>
            <w:tcMar>
              <w:top w:w="150" w:type="dxa"/>
              <w:left w:w="0" w:type="dxa"/>
              <w:bottom w:w="150" w:type="dxa"/>
              <w:right w:w="0" w:type="dxa"/>
            </w:tcMar>
            <w:hideMark/>
          </w:tcPr>
          <w:p w:rsidR="00C6037F" w:rsidRPr="00C6037F" w:rsidRDefault="00C6037F" w:rsidP="00C6037F">
            <w:pPr>
              <w:rPr>
                <w:b/>
                <w:bCs/>
              </w:rPr>
            </w:pPr>
            <w:r w:rsidRPr="00C6037F">
              <w:rPr>
                <w:b/>
                <w:bCs/>
              </w:rPr>
              <w:t>Diabetes: risico en interventies</w:t>
            </w:r>
            <w:r w:rsidRPr="00C6037F">
              <w:rPr>
                <w:b/>
                <w:bCs/>
              </w:rPr>
              <w:br/>
              <w:t>Lipidenstofwisseling en intensieve lipidenverlaging in Diabetes</w:t>
            </w:r>
            <w:r w:rsidRPr="00C6037F">
              <w:rPr>
                <w:b/>
                <w:bCs/>
              </w:rPr>
              <w:br/>
              <w:t>Nieuwe internationale richtlijn (</w:t>
            </w:r>
            <w:proofErr w:type="spellStart"/>
            <w:r w:rsidRPr="00C6037F">
              <w:rPr>
                <w:b/>
                <w:bCs/>
              </w:rPr>
              <w:t>very</w:t>
            </w:r>
            <w:proofErr w:type="spellEnd"/>
            <w:r w:rsidRPr="00C6037F">
              <w:rPr>
                <w:b/>
                <w:bCs/>
              </w:rPr>
              <w:t xml:space="preserve"> high risk </w:t>
            </w:r>
            <w:proofErr w:type="spellStart"/>
            <w:r w:rsidRPr="00C6037F">
              <w:rPr>
                <w:b/>
                <w:bCs/>
              </w:rPr>
              <w:t>group</w:t>
            </w:r>
            <w:proofErr w:type="spellEnd"/>
            <w:r w:rsidRPr="00C6037F">
              <w:rPr>
                <w:b/>
                <w:bCs/>
              </w:rPr>
              <w:t>)</w:t>
            </w:r>
            <w:r w:rsidRPr="00C6037F">
              <w:rPr>
                <w:b/>
                <w:bCs/>
              </w:rPr>
              <w:br/>
              <w:t xml:space="preserve">Nieuwe streefwaarden en rationale uit </w:t>
            </w:r>
            <w:proofErr w:type="spellStart"/>
            <w:r w:rsidRPr="00C6037F">
              <w:rPr>
                <w:b/>
                <w:bCs/>
              </w:rPr>
              <w:t>CVOT’s</w:t>
            </w:r>
            <w:proofErr w:type="spellEnd"/>
            <w:r w:rsidRPr="00C6037F">
              <w:rPr>
                <w:b/>
                <w:bCs/>
              </w:rPr>
              <w:br/>
              <w:t>Nog meer nieuws van de nieuwe internationale richtlijn</w:t>
            </w:r>
          </w:p>
          <w:p w:rsidR="00C6037F" w:rsidRPr="00C6037F" w:rsidRDefault="00C6037F" w:rsidP="00C6037F">
            <w:r w:rsidRPr="00C6037F">
              <w:t xml:space="preserve">Dr. Manuel </w:t>
            </w:r>
            <w:proofErr w:type="spellStart"/>
            <w:r w:rsidRPr="00C6037F">
              <w:t>Castro</w:t>
            </w:r>
            <w:proofErr w:type="spellEnd"/>
            <w:r w:rsidRPr="00C6037F">
              <w:t xml:space="preserve"> </w:t>
            </w:r>
            <w:proofErr w:type="spellStart"/>
            <w:r w:rsidRPr="00C6037F">
              <w:t>Cabezas</w:t>
            </w:r>
            <w:proofErr w:type="spellEnd"/>
            <w:r w:rsidRPr="00C6037F">
              <w:t xml:space="preserve"> en Dr. </w:t>
            </w:r>
            <w:proofErr w:type="spellStart"/>
            <w:r w:rsidRPr="00C6037F">
              <w:t>Anho</w:t>
            </w:r>
            <w:proofErr w:type="spellEnd"/>
            <w:r w:rsidRPr="00C6037F">
              <w:t xml:space="preserve"> </w:t>
            </w:r>
            <w:proofErr w:type="spellStart"/>
            <w:r w:rsidRPr="00C6037F">
              <w:t>Liem</w:t>
            </w:r>
            <w:proofErr w:type="spellEnd"/>
          </w:p>
        </w:tc>
      </w:tr>
    </w:tbl>
    <w:p w:rsidR="00C6037F" w:rsidRPr="00C6037F" w:rsidRDefault="00C6037F" w:rsidP="00C6037F">
      <w:p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2250"/>
        <w:gridCol w:w="3997"/>
      </w:tblGrid>
      <w:tr w:rsidR="00C6037F" w:rsidRPr="00C6037F" w:rsidTr="00C6037F">
        <w:tc>
          <w:tcPr>
            <w:tcW w:w="2250" w:type="dxa"/>
            <w:shd w:val="clear" w:color="auto" w:fill="auto"/>
            <w:tcMar>
              <w:top w:w="150" w:type="dxa"/>
              <w:left w:w="0" w:type="dxa"/>
              <w:bottom w:w="150" w:type="dxa"/>
              <w:right w:w="450" w:type="dxa"/>
            </w:tcMar>
            <w:hideMark/>
          </w:tcPr>
          <w:p w:rsidR="00C6037F" w:rsidRPr="00C6037F" w:rsidRDefault="00C6037F" w:rsidP="00C6037F">
            <w:pPr>
              <w:rPr>
                <w:b/>
                <w:bCs/>
                <w:color w:val="525CA3"/>
              </w:rPr>
            </w:pPr>
            <w:r w:rsidRPr="00C6037F">
              <w:rPr>
                <w:b/>
                <w:bCs/>
                <w:color w:val="525CA3"/>
              </w:rPr>
              <w:t>12:50-13:10</w:t>
            </w:r>
          </w:p>
        </w:tc>
        <w:tc>
          <w:tcPr>
            <w:tcW w:w="0" w:type="auto"/>
            <w:shd w:val="clear" w:color="auto" w:fill="auto"/>
            <w:tcMar>
              <w:top w:w="150" w:type="dxa"/>
              <w:left w:w="0" w:type="dxa"/>
              <w:bottom w:w="150" w:type="dxa"/>
              <w:right w:w="0" w:type="dxa"/>
            </w:tcMar>
            <w:hideMark/>
          </w:tcPr>
          <w:p w:rsidR="00C6037F" w:rsidRPr="00C6037F" w:rsidRDefault="00C6037F" w:rsidP="00C6037F">
            <w:pPr>
              <w:rPr>
                <w:b/>
                <w:bCs/>
                <w:lang w:val="en-US"/>
              </w:rPr>
            </w:pPr>
            <w:r w:rsidRPr="00C6037F">
              <w:rPr>
                <w:b/>
                <w:bCs/>
                <w:lang w:val="en-US"/>
              </w:rPr>
              <w:t>Q&amp;A</w:t>
            </w:r>
          </w:p>
          <w:p w:rsidR="00C6037F" w:rsidRPr="00C6037F" w:rsidRDefault="00C6037F" w:rsidP="00C6037F">
            <w:pPr>
              <w:rPr>
                <w:lang w:val="en-US"/>
              </w:rPr>
            </w:pPr>
            <w:r w:rsidRPr="00C6037F">
              <w:rPr>
                <w:lang w:val="en-US"/>
              </w:rPr>
              <w:t xml:space="preserve">Dr. Manuel Castro </w:t>
            </w:r>
            <w:proofErr w:type="spellStart"/>
            <w:r w:rsidRPr="00C6037F">
              <w:rPr>
                <w:lang w:val="en-US"/>
              </w:rPr>
              <w:t>Cabezas</w:t>
            </w:r>
            <w:proofErr w:type="spellEnd"/>
            <w:r w:rsidRPr="00C6037F">
              <w:rPr>
                <w:lang w:val="en-US"/>
              </w:rPr>
              <w:t xml:space="preserve"> en Dr. </w:t>
            </w:r>
            <w:proofErr w:type="spellStart"/>
            <w:r w:rsidRPr="00C6037F">
              <w:rPr>
                <w:lang w:val="en-US"/>
              </w:rPr>
              <w:t>Anho</w:t>
            </w:r>
            <w:proofErr w:type="spellEnd"/>
            <w:r w:rsidRPr="00C6037F">
              <w:rPr>
                <w:lang w:val="en-US"/>
              </w:rPr>
              <w:t xml:space="preserve"> </w:t>
            </w:r>
            <w:proofErr w:type="spellStart"/>
            <w:r w:rsidRPr="00C6037F">
              <w:rPr>
                <w:lang w:val="en-US"/>
              </w:rPr>
              <w:t>Liem</w:t>
            </w:r>
            <w:proofErr w:type="spellEnd"/>
          </w:p>
        </w:tc>
      </w:tr>
    </w:tbl>
    <w:p w:rsidR="00C6037F" w:rsidRPr="00C6037F" w:rsidRDefault="00C6037F" w:rsidP="00C6037F">
      <w:p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2250"/>
        <w:gridCol w:w="1937"/>
      </w:tblGrid>
      <w:tr w:rsidR="00C6037F" w:rsidRPr="00C6037F" w:rsidTr="00C6037F">
        <w:tc>
          <w:tcPr>
            <w:tcW w:w="2250" w:type="dxa"/>
            <w:shd w:val="clear" w:color="auto" w:fill="auto"/>
            <w:tcMar>
              <w:top w:w="150" w:type="dxa"/>
              <w:left w:w="0" w:type="dxa"/>
              <w:bottom w:w="150" w:type="dxa"/>
              <w:right w:w="450" w:type="dxa"/>
            </w:tcMar>
            <w:hideMark/>
          </w:tcPr>
          <w:p w:rsidR="00C6037F" w:rsidRPr="00C6037F" w:rsidRDefault="00C6037F" w:rsidP="00C6037F">
            <w:pPr>
              <w:rPr>
                <w:b/>
                <w:bCs/>
              </w:rPr>
            </w:pPr>
            <w:r w:rsidRPr="00C6037F">
              <w:rPr>
                <w:b/>
                <w:bCs/>
                <w:color w:val="525CA3"/>
              </w:rPr>
              <w:t>13:10-13:15</w:t>
            </w:r>
          </w:p>
        </w:tc>
        <w:tc>
          <w:tcPr>
            <w:tcW w:w="0" w:type="auto"/>
            <w:shd w:val="clear" w:color="auto" w:fill="auto"/>
            <w:tcMar>
              <w:top w:w="150" w:type="dxa"/>
              <w:left w:w="0" w:type="dxa"/>
              <w:bottom w:w="150" w:type="dxa"/>
              <w:right w:w="0" w:type="dxa"/>
            </w:tcMar>
            <w:hideMark/>
          </w:tcPr>
          <w:p w:rsidR="00C6037F" w:rsidRPr="00C6037F" w:rsidRDefault="00C6037F" w:rsidP="00C6037F">
            <w:pPr>
              <w:rPr>
                <w:b/>
                <w:bCs/>
              </w:rPr>
            </w:pPr>
            <w:r w:rsidRPr="00C6037F">
              <w:rPr>
                <w:b/>
                <w:bCs/>
              </w:rPr>
              <w:t xml:space="preserve">Take home </w:t>
            </w:r>
            <w:proofErr w:type="spellStart"/>
            <w:r w:rsidRPr="00C6037F">
              <w:rPr>
                <w:b/>
                <w:bCs/>
              </w:rPr>
              <w:t>messages</w:t>
            </w:r>
            <w:proofErr w:type="spellEnd"/>
            <w:r w:rsidRPr="00C6037F">
              <w:rPr>
                <w:b/>
                <w:bCs/>
              </w:rPr>
              <w:br/>
              <w:t>Afsluiting</w:t>
            </w:r>
          </w:p>
          <w:p w:rsidR="00C6037F" w:rsidRPr="00C6037F" w:rsidRDefault="00C6037F" w:rsidP="00C6037F">
            <w:r w:rsidRPr="00C6037F">
              <w:t xml:space="preserve">Dr. Jan-Willem F. </w:t>
            </w:r>
            <w:proofErr w:type="spellStart"/>
            <w:r w:rsidRPr="00C6037F">
              <w:t>Elte</w:t>
            </w:r>
            <w:proofErr w:type="spellEnd"/>
          </w:p>
        </w:tc>
      </w:tr>
    </w:tbl>
    <w:p w:rsidR="00216A60" w:rsidRDefault="00216A60"/>
    <w:sectPr w:rsidR="00216A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E6CB4"/>
    <w:multiLevelType w:val="hybridMultilevel"/>
    <w:tmpl w:val="5FFE2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37F"/>
    <w:rsid w:val="0013766D"/>
    <w:rsid w:val="00216A60"/>
    <w:rsid w:val="0044306E"/>
    <w:rsid w:val="00C603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88081">
      <w:bodyDiv w:val="1"/>
      <w:marLeft w:val="0"/>
      <w:marRight w:val="0"/>
      <w:marTop w:val="0"/>
      <w:marBottom w:val="0"/>
      <w:divBdr>
        <w:top w:val="none" w:sz="0" w:space="0" w:color="auto"/>
        <w:left w:val="none" w:sz="0" w:space="0" w:color="auto"/>
        <w:bottom w:val="none" w:sz="0" w:space="0" w:color="auto"/>
        <w:right w:val="none" w:sz="0" w:space="0" w:color="auto"/>
      </w:divBdr>
      <w:divsChild>
        <w:div w:id="1521698515">
          <w:marLeft w:val="0"/>
          <w:marRight w:val="0"/>
          <w:marTop w:val="0"/>
          <w:marBottom w:val="0"/>
          <w:divBdr>
            <w:top w:val="none" w:sz="0" w:space="0" w:color="auto"/>
            <w:left w:val="none" w:sz="0" w:space="0" w:color="auto"/>
            <w:bottom w:val="none" w:sz="0" w:space="0" w:color="auto"/>
            <w:right w:val="none" w:sz="0" w:space="0" w:color="auto"/>
          </w:divBdr>
          <w:divsChild>
            <w:div w:id="1270888271">
              <w:marLeft w:val="0"/>
              <w:marRight w:val="0"/>
              <w:marTop w:val="0"/>
              <w:marBottom w:val="0"/>
              <w:divBdr>
                <w:top w:val="none" w:sz="0" w:space="0" w:color="auto"/>
                <w:left w:val="none" w:sz="0" w:space="0" w:color="auto"/>
                <w:bottom w:val="none" w:sz="0" w:space="0" w:color="auto"/>
                <w:right w:val="single" w:sz="12" w:space="24" w:color="auto"/>
              </w:divBdr>
              <w:divsChild>
                <w:div w:id="1923291128">
                  <w:marLeft w:val="0"/>
                  <w:marRight w:val="0"/>
                  <w:marTop w:val="0"/>
                  <w:marBottom w:val="45"/>
                  <w:divBdr>
                    <w:top w:val="none" w:sz="0" w:space="0" w:color="auto"/>
                    <w:left w:val="none" w:sz="0" w:space="0" w:color="auto"/>
                    <w:bottom w:val="none" w:sz="0" w:space="0" w:color="auto"/>
                    <w:right w:val="none" w:sz="0" w:space="0" w:color="auto"/>
                  </w:divBdr>
                </w:div>
                <w:div w:id="540019545">
                  <w:marLeft w:val="0"/>
                  <w:marRight w:val="0"/>
                  <w:marTop w:val="240"/>
                  <w:marBottom w:val="0"/>
                  <w:divBdr>
                    <w:top w:val="none" w:sz="0" w:space="0" w:color="auto"/>
                    <w:left w:val="none" w:sz="0" w:space="0" w:color="auto"/>
                    <w:bottom w:val="none" w:sz="0" w:space="0" w:color="auto"/>
                    <w:right w:val="none" w:sz="0" w:space="0" w:color="auto"/>
                  </w:divBdr>
                </w:div>
                <w:div w:id="128281509">
                  <w:marLeft w:val="0"/>
                  <w:marRight w:val="0"/>
                  <w:marTop w:val="0"/>
                  <w:marBottom w:val="45"/>
                  <w:divBdr>
                    <w:top w:val="none" w:sz="0" w:space="0" w:color="auto"/>
                    <w:left w:val="none" w:sz="0" w:space="0" w:color="auto"/>
                    <w:bottom w:val="none" w:sz="0" w:space="0" w:color="auto"/>
                    <w:right w:val="none" w:sz="0" w:space="0" w:color="auto"/>
                  </w:divBdr>
                </w:div>
                <w:div w:id="1349912445">
                  <w:marLeft w:val="0"/>
                  <w:marRight w:val="0"/>
                  <w:marTop w:val="240"/>
                  <w:marBottom w:val="0"/>
                  <w:divBdr>
                    <w:top w:val="none" w:sz="0" w:space="0" w:color="auto"/>
                    <w:left w:val="none" w:sz="0" w:space="0" w:color="auto"/>
                    <w:bottom w:val="none" w:sz="0" w:space="0" w:color="auto"/>
                    <w:right w:val="none" w:sz="0" w:space="0" w:color="auto"/>
                  </w:divBdr>
                </w:div>
                <w:div w:id="634875573">
                  <w:marLeft w:val="0"/>
                  <w:marRight w:val="0"/>
                  <w:marTop w:val="0"/>
                  <w:marBottom w:val="45"/>
                  <w:divBdr>
                    <w:top w:val="none" w:sz="0" w:space="0" w:color="auto"/>
                    <w:left w:val="none" w:sz="0" w:space="0" w:color="auto"/>
                    <w:bottom w:val="none" w:sz="0" w:space="0" w:color="auto"/>
                    <w:right w:val="none" w:sz="0" w:space="0" w:color="auto"/>
                  </w:divBdr>
                </w:div>
                <w:div w:id="1186867153">
                  <w:marLeft w:val="0"/>
                  <w:marRight w:val="0"/>
                  <w:marTop w:val="240"/>
                  <w:marBottom w:val="0"/>
                  <w:divBdr>
                    <w:top w:val="none" w:sz="0" w:space="0" w:color="auto"/>
                    <w:left w:val="none" w:sz="0" w:space="0" w:color="auto"/>
                    <w:bottom w:val="none" w:sz="0" w:space="0" w:color="auto"/>
                    <w:right w:val="none" w:sz="0" w:space="0" w:color="auto"/>
                  </w:divBdr>
                </w:div>
                <w:div w:id="190149479">
                  <w:marLeft w:val="0"/>
                  <w:marRight w:val="0"/>
                  <w:marTop w:val="0"/>
                  <w:marBottom w:val="45"/>
                  <w:divBdr>
                    <w:top w:val="none" w:sz="0" w:space="0" w:color="auto"/>
                    <w:left w:val="none" w:sz="0" w:space="0" w:color="auto"/>
                    <w:bottom w:val="none" w:sz="0" w:space="0" w:color="auto"/>
                    <w:right w:val="none" w:sz="0" w:space="0" w:color="auto"/>
                  </w:divBdr>
                </w:div>
                <w:div w:id="13919268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92238316">
      <w:bodyDiv w:val="1"/>
      <w:marLeft w:val="0"/>
      <w:marRight w:val="0"/>
      <w:marTop w:val="0"/>
      <w:marBottom w:val="0"/>
      <w:divBdr>
        <w:top w:val="none" w:sz="0" w:space="0" w:color="auto"/>
        <w:left w:val="none" w:sz="0" w:space="0" w:color="auto"/>
        <w:bottom w:val="none" w:sz="0" w:space="0" w:color="auto"/>
        <w:right w:val="none" w:sz="0" w:space="0" w:color="auto"/>
      </w:divBdr>
      <w:divsChild>
        <w:div w:id="209389323">
          <w:marLeft w:val="0"/>
          <w:marRight w:val="0"/>
          <w:marTop w:val="0"/>
          <w:marBottom w:val="0"/>
          <w:divBdr>
            <w:top w:val="none" w:sz="0" w:space="0" w:color="auto"/>
            <w:left w:val="none" w:sz="0" w:space="0" w:color="auto"/>
            <w:bottom w:val="none" w:sz="0" w:space="0" w:color="auto"/>
            <w:right w:val="none" w:sz="0" w:space="0" w:color="auto"/>
          </w:divBdr>
          <w:divsChild>
            <w:div w:id="673536060">
              <w:marLeft w:val="0"/>
              <w:marRight w:val="0"/>
              <w:marTop w:val="0"/>
              <w:marBottom w:val="0"/>
              <w:divBdr>
                <w:top w:val="none" w:sz="0" w:space="0" w:color="auto"/>
                <w:left w:val="none" w:sz="0" w:space="0" w:color="auto"/>
                <w:bottom w:val="none" w:sz="0" w:space="0" w:color="auto"/>
                <w:right w:val="single" w:sz="12" w:space="24" w:color="auto"/>
              </w:divBdr>
              <w:divsChild>
                <w:div w:id="1210141925">
                  <w:marLeft w:val="0"/>
                  <w:marRight w:val="0"/>
                  <w:marTop w:val="0"/>
                  <w:marBottom w:val="45"/>
                  <w:divBdr>
                    <w:top w:val="none" w:sz="0" w:space="0" w:color="auto"/>
                    <w:left w:val="none" w:sz="0" w:space="0" w:color="auto"/>
                    <w:bottom w:val="none" w:sz="0" w:space="0" w:color="auto"/>
                    <w:right w:val="none" w:sz="0" w:space="0" w:color="auto"/>
                  </w:divBdr>
                </w:div>
                <w:div w:id="250429449">
                  <w:marLeft w:val="0"/>
                  <w:marRight w:val="0"/>
                  <w:marTop w:val="240"/>
                  <w:marBottom w:val="0"/>
                  <w:divBdr>
                    <w:top w:val="none" w:sz="0" w:space="0" w:color="auto"/>
                    <w:left w:val="none" w:sz="0" w:space="0" w:color="auto"/>
                    <w:bottom w:val="none" w:sz="0" w:space="0" w:color="auto"/>
                    <w:right w:val="none" w:sz="0" w:space="0" w:color="auto"/>
                  </w:divBdr>
                </w:div>
                <w:div w:id="595746520">
                  <w:marLeft w:val="0"/>
                  <w:marRight w:val="0"/>
                  <w:marTop w:val="0"/>
                  <w:marBottom w:val="45"/>
                  <w:divBdr>
                    <w:top w:val="none" w:sz="0" w:space="0" w:color="auto"/>
                    <w:left w:val="none" w:sz="0" w:space="0" w:color="auto"/>
                    <w:bottom w:val="none" w:sz="0" w:space="0" w:color="auto"/>
                    <w:right w:val="none" w:sz="0" w:space="0" w:color="auto"/>
                  </w:divBdr>
                </w:div>
                <w:div w:id="599026932">
                  <w:marLeft w:val="0"/>
                  <w:marRight w:val="0"/>
                  <w:marTop w:val="240"/>
                  <w:marBottom w:val="0"/>
                  <w:divBdr>
                    <w:top w:val="none" w:sz="0" w:space="0" w:color="auto"/>
                    <w:left w:val="none" w:sz="0" w:space="0" w:color="auto"/>
                    <w:bottom w:val="none" w:sz="0" w:space="0" w:color="auto"/>
                    <w:right w:val="none" w:sz="0" w:space="0" w:color="auto"/>
                  </w:divBdr>
                </w:div>
                <w:div w:id="1335106296">
                  <w:marLeft w:val="0"/>
                  <w:marRight w:val="0"/>
                  <w:marTop w:val="0"/>
                  <w:marBottom w:val="45"/>
                  <w:divBdr>
                    <w:top w:val="none" w:sz="0" w:space="0" w:color="auto"/>
                    <w:left w:val="none" w:sz="0" w:space="0" w:color="auto"/>
                    <w:bottom w:val="none" w:sz="0" w:space="0" w:color="auto"/>
                    <w:right w:val="none" w:sz="0" w:space="0" w:color="auto"/>
                  </w:divBdr>
                </w:div>
                <w:div w:id="939606071">
                  <w:marLeft w:val="0"/>
                  <w:marRight w:val="0"/>
                  <w:marTop w:val="240"/>
                  <w:marBottom w:val="0"/>
                  <w:divBdr>
                    <w:top w:val="none" w:sz="0" w:space="0" w:color="auto"/>
                    <w:left w:val="none" w:sz="0" w:space="0" w:color="auto"/>
                    <w:bottom w:val="none" w:sz="0" w:space="0" w:color="auto"/>
                    <w:right w:val="none" w:sz="0" w:space="0" w:color="auto"/>
                  </w:divBdr>
                </w:div>
                <w:div w:id="399443257">
                  <w:marLeft w:val="0"/>
                  <w:marRight w:val="0"/>
                  <w:marTop w:val="0"/>
                  <w:marBottom w:val="45"/>
                  <w:divBdr>
                    <w:top w:val="none" w:sz="0" w:space="0" w:color="auto"/>
                    <w:left w:val="none" w:sz="0" w:space="0" w:color="auto"/>
                    <w:bottom w:val="none" w:sz="0" w:space="0" w:color="auto"/>
                    <w:right w:val="none" w:sz="0" w:space="0" w:color="auto"/>
                  </w:divBdr>
                </w:div>
                <w:div w:id="19989204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88920243">
      <w:bodyDiv w:val="1"/>
      <w:marLeft w:val="0"/>
      <w:marRight w:val="0"/>
      <w:marTop w:val="0"/>
      <w:marBottom w:val="0"/>
      <w:divBdr>
        <w:top w:val="none" w:sz="0" w:space="0" w:color="auto"/>
        <w:left w:val="none" w:sz="0" w:space="0" w:color="auto"/>
        <w:bottom w:val="none" w:sz="0" w:space="0" w:color="auto"/>
        <w:right w:val="none" w:sz="0" w:space="0" w:color="auto"/>
      </w:divBdr>
      <w:divsChild>
        <w:div w:id="863131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Suzanna prins</dc:creator>
  <cp:lastModifiedBy>Suzanna prins</cp:lastModifiedBy>
  <cp:revision>1</cp:revision>
  <dcterms:created xsi:type="dcterms:W3CDTF">2020-02-11T12:58:00Z</dcterms:created>
  <dcterms:modified xsi:type="dcterms:W3CDTF">2020-02-11T12:59:00Z</dcterms:modified>
</cp:coreProperties>
</file>