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8399" w14:textId="59B9418A" w:rsidR="00915FCF" w:rsidRDefault="00915FCF">
      <w:bookmarkStart w:id="0" w:name="_GoBack"/>
      <w:bookmarkEnd w:id="0"/>
    </w:p>
    <w:p w14:paraId="4ED281F0" w14:textId="77777777" w:rsidR="00D64BD3" w:rsidRDefault="00D64BD3"/>
    <w:p w14:paraId="1C82BCD6" w14:textId="755EFB55" w:rsidR="00742AEB" w:rsidRPr="003B7160" w:rsidRDefault="00742AEB" w:rsidP="00742AEB">
      <w:pPr>
        <w:spacing w:after="0" w:line="240" w:lineRule="auto"/>
        <w:rPr>
          <w:rFonts w:cs="Arial"/>
          <w:szCs w:val="20"/>
        </w:rPr>
      </w:pPr>
      <w:r w:rsidRPr="003B7160">
        <w:rPr>
          <w:rFonts w:cs="Arial"/>
          <w:b/>
          <w:szCs w:val="20"/>
        </w:rPr>
        <w:t>Programma</w:t>
      </w:r>
    </w:p>
    <w:p w14:paraId="5E931EA1" w14:textId="77777777" w:rsidR="00742AEB" w:rsidRPr="003B7160" w:rsidRDefault="00742AEB" w:rsidP="00742AEB">
      <w:pPr>
        <w:spacing w:after="0" w:line="240" w:lineRule="auto"/>
        <w:rPr>
          <w:rFonts w:cs="Arial"/>
          <w:b/>
          <w:szCs w:val="20"/>
        </w:rPr>
      </w:pPr>
    </w:p>
    <w:p w14:paraId="4D0AEBDE" w14:textId="77777777" w:rsidR="00742AEB" w:rsidRPr="00217332" w:rsidRDefault="00742AEB" w:rsidP="00742AEB">
      <w:pPr>
        <w:spacing w:after="0" w:line="240" w:lineRule="auto"/>
        <w:rPr>
          <w:rFonts w:cs="Arial"/>
          <w:bCs/>
          <w:szCs w:val="20"/>
        </w:rPr>
      </w:pPr>
      <w:r w:rsidRPr="00217332">
        <w:rPr>
          <w:rFonts w:cs="Arial"/>
          <w:bCs/>
          <w:szCs w:val="20"/>
        </w:rPr>
        <w:t>De methodiek van motiverende gespreksvoering leidt tot duurzame gedragsverandering. Deze aanpak is goed bruikbaar voor leidinggevenden die in gesprek willen met hun medewerker om een gezonde werk- of leefstijl te stimuleren en zodoende de inzetbaarheid te verhogen.</w:t>
      </w:r>
    </w:p>
    <w:p w14:paraId="37077446" w14:textId="77777777" w:rsidR="00742AEB" w:rsidRPr="00217332" w:rsidRDefault="00742AEB" w:rsidP="00742AEB">
      <w:pPr>
        <w:spacing w:after="0" w:line="240" w:lineRule="auto"/>
        <w:rPr>
          <w:rFonts w:cs="Arial"/>
          <w:bCs/>
          <w:szCs w:val="20"/>
        </w:rPr>
      </w:pPr>
      <w:r w:rsidRPr="00217332">
        <w:rPr>
          <w:rFonts w:cs="Arial"/>
          <w:bCs/>
          <w:szCs w:val="20"/>
        </w:rPr>
        <w:t>Daarnaast zal de rol van de leidinggevende in het kader van de wet Verbetering Poortwachter en loondoorbetaling aan de orde komen. Deelnemers weten welke partijen een rol spelen en met welke vraagstelling zij deze kunnen inzetten, waaronder de bedrijfsarts. Zij zijn zich bewust van de kosten van verzuim en hun eigen rol daarin.</w:t>
      </w:r>
    </w:p>
    <w:p w14:paraId="340465FD" w14:textId="77777777" w:rsidR="00742AEB" w:rsidRDefault="00742AEB" w:rsidP="00742AEB">
      <w:pPr>
        <w:spacing w:after="0" w:line="240" w:lineRule="auto"/>
        <w:rPr>
          <w:rFonts w:cs="Arial"/>
          <w:b/>
          <w:szCs w:val="20"/>
        </w:rPr>
      </w:pPr>
    </w:p>
    <w:p w14:paraId="27C97C78" w14:textId="77777777" w:rsidR="00742AEB" w:rsidRPr="003965F7" w:rsidRDefault="00742AEB" w:rsidP="00742AEB">
      <w:pPr>
        <w:spacing w:after="0" w:line="240" w:lineRule="auto"/>
        <w:rPr>
          <w:rFonts w:cs="Arial"/>
          <w:b/>
          <w:szCs w:val="20"/>
        </w:rPr>
      </w:pPr>
      <w:r w:rsidRPr="003965F7">
        <w:rPr>
          <w:rFonts w:cs="Arial"/>
          <w:b/>
          <w:szCs w:val="20"/>
        </w:rPr>
        <w:t>Programma</w:t>
      </w:r>
    </w:p>
    <w:p w14:paraId="77B8CE19" w14:textId="77777777" w:rsidR="00742AEB" w:rsidRPr="003965F7" w:rsidRDefault="00742AEB" w:rsidP="00742AEB">
      <w:pPr>
        <w:spacing w:after="0" w:line="240" w:lineRule="auto"/>
        <w:rPr>
          <w:rFonts w:cs="Arial"/>
          <w:bCs/>
          <w:szCs w:val="20"/>
        </w:rPr>
      </w:pPr>
      <w:r w:rsidRPr="003965F7">
        <w:rPr>
          <w:rFonts w:cs="Arial"/>
          <w:bCs/>
          <w:szCs w:val="20"/>
        </w:rPr>
        <w:t>Rol leidinggevende</w:t>
      </w:r>
    </w:p>
    <w:p w14:paraId="07C7925E" w14:textId="77777777" w:rsidR="00742AEB" w:rsidRPr="003965F7" w:rsidRDefault="00742AEB" w:rsidP="00742AEB">
      <w:pPr>
        <w:spacing w:after="0" w:line="240" w:lineRule="auto"/>
        <w:rPr>
          <w:rFonts w:cs="Arial"/>
          <w:bCs/>
          <w:szCs w:val="20"/>
        </w:rPr>
      </w:pPr>
      <w:r w:rsidRPr="003965F7">
        <w:rPr>
          <w:rFonts w:cs="Arial"/>
          <w:bCs/>
          <w:szCs w:val="20"/>
        </w:rPr>
        <w:t xml:space="preserve">Methodiek Motiverende gespreksvoering </w:t>
      </w:r>
    </w:p>
    <w:p w14:paraId="0E46C83D" w14:textId="77777777" w:rsidR="00742AEB" w:rsidRDefault="00742AEB" w:rsidP="00742AEB">
      <w:pPr>
        <w:spacing w:after="0" w:line="240" w:lineRule="auto"/>
        <w:rPr>
          <w:rFonts w:cs="Arial"/>
          <w:bCs/>
          <w:szCs w:val="20"/>
        </w:rPr>
      </w:pPr>
      <w:r w:rsidRPr="003965F7">
        <w:rPr>
          <w:rFonts w:cs="Arial"/>
          <w:bCs/>
          <w:szCs w:val="20"/>
        </w:rPr>
        <w:t>Praktische oefeningen</w:t>
      </w:r>
    </w:p>
    <w:p w14:paraId="5E97E8E8" w14:textId="15348FF1" w:rsidR="00D64BD3" w:rsidRDefault="00D64BD3" w:rsidP="00742AEB"/>
    <w:sectPr w:rsidR="00D64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D3"/>
    <w:rsid w:val="00176AC3"/>
    <w:rsid w:val="001B2B18"/>
    <w:rsid w:val="00742AEB"/>
    <w:rsid w:val="00915FCF"/>
    <w:rsid w:val="00D64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8C11"/>
  <w15:chartTrackingRefBased/>
  <w15:docId w15:val="{2A6FCCCF-960A-43DC-A381-8C67066B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2E15D-EBFC-4DAE-BC8C-899F544B8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16E36-1077-4011-B0C6-61292B793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EEDA0-5A79-4EC6-857F-BF41330DB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594</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2</cp:revision>
  <dcterms:created xsi:type="dcterms:W3CDTF">2020-01-27T15:00:00Z</dcterms:created>
  <dcterms:modified xsi:type="dcterms:W3CDTF">2020-01-27T15:00:00Z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