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61" w:rsidRPr="00FF0E83" w:rsidRDefault="00EE2061" w:rsidP="00EE2061">
      <w:pPr>
        <w:pStyle w:val="Geenafstand"/>
        <w:rPr>
          <w:rFonts w:asciiTheme="minorHAnsi" w:hAnsiTheme="minorHAnsi" w:cstheme="minorHAnsi"/>
          <w:sz w:val="24"/>
          <w:szCs w:val="28"/>
        </w:rPr>
      </w:pPr>
      <w:bookmarkStart w:id="0" w:name="_Toc432413519"/>
      <w:bookmarkStart w:id="1" w:name="_Toc536694719"/>
      <w:r w:rsidRPr="00CD7631">
        <w:rPr>
          <w:rStyle w:val="Kop1Char"/>
          <w:rFonts w:asciiTheme="minorHAnsi" w:hAnsiTheme="minorHAnsi" w:cstheme="minorHAnsi"/>
          <w:sz w:val="28"/>
        </w:rPr>
        <w:t>I</w:t>
      </w:r>
      <w:bookmarkStart w:id="2" w:name="_Toc432413520"/>
      <w:bookmarkEnd w:id="0"/>
      <w:r w:rsidRPr="00CD7631">
        <w:rPr>
          <w:rStyle w:val="Kop1Char"/>
          <w:rFonts w:asciiTheme="minorHAnsi" w:hAnsiTheme="minorHAnsi" w:cstheme="minorHAnsi"/>
          <w:sz w:val="28"/>
        </w:rPr>
        <w:t>NLEIDING</w:t>
      </w:r>
      <w:bookmarkEnd w:id="1"/>
      <w:r w:rsidRPr="00CD7631">
        <w:rPr>
          <w:rFonts w:asciiTheme="minorHAnsi" w:hAnsiTheme="minorHAnsi" w:cstheme="minorHAnsi"/>
          <w:sz w:val="28"/>
          <w:szCs w:val="28"/>
        </w:rPr>
        <w:br/>
      </w:r>
      <w:r w:rsidRPr="00FF0E83">
        <w:rPr>
          <w:rFonts w:asciiTheme="minorHAnsi" w:hAnsiTheme="minorHAnsi" w:cstheme="minorHAnsi"/>
          <w:sz w:val="24"/>
          <w:szCs w:val="28"/>
        </w:rPr>
        <w:t xml:space="preserve">Tijdens deze bijeenkomst ga jij aan de slag met verloskunde en de acute zorgverlening aan </w:t>
      </w:r>
      <w:r>
        <w:rPr>
          <w:rFonts w:asciiTheme="minorHAnsi" w:hAnsiTheme="minorHAnsi" w:cstheme="minorHAnsi"/>
          <w:sz w:val="24"/>
          <w:szCs w:val="28"/>
        </w:rPr>
        <w:t>patiënten met cardiologische zorgvraag</w:t>
      </w:r>
      <w:r w:rsidRPr="00FF0E83">
        <w:rPr>
          <w:rFonts w:asciiTheme="minorHAnsi" w:hAnsiTheme="minorHAnsi" w:cstheme="minorHAnsi"/>
          <w:sz w:val="24"/>
          <w:szCs w:val="28"/>
        </w:rPr>
        <w:t>. LPA-protocollen, reanimatievaardigheden zijn een vast onderdeel. Verder worden de thema’s bepaald door de vooraf geïnventariseerde leerbehoefte van de medewerkers.</w:t>
      </w:r>
    </w:p>
    <w:p w:rsidR="00EE2061" w:rsidRPr="00CD7631" w:rsidRDefault="00EE2061" w:rsidP="00EE2061">
      <w:pPr>
        <w:pStyle w:val="Geenafstand"/>
        <w:spacing w:line="276" w:lineRule="auto"/>
        <w:rPr>
          <w:rFonts w:asciiTheme="minorHAnsi" w:hAnsiTheme="minorHAnsi" w:cstheme="minorHAnsi"/>
        </w:rPr>
      </w:pPr>
      <w:r w:rsidRPr="00CD7631">
        <w:rPr>
          <w:rFonts w:asciiTheme="minorHAnsi" w:hAnsiTheme="minorHAnsi" w:cstheme="minorHAnsi"/>
        </w:rPr>
        <w:br/>
      </w:r>
      <w:bookmarkStart w:id="3" w:name="_Toc536694720"/>
      <w:r w:rsidRPr="00CD7631">
        <w:rPr>
          <w:rStyle w:val="Kop1Char"/>
          <w:rFonts w:asciiTheme="minorHAnsi" w:hAnsiTheme="minorHAnsi" w:cstheme="minorHAnsi"/>
          <w:sz w:val="28"/>
        </w:rPr>
        <w:t>D</w:t>
      </w:r>
      <w:bookmarkStart w:id="4" w:name="_Toc432413521"/>
      <w:bookmarkEnd w:id="2"/>
      <w:r w:rsidRPr="00CD7631">
        <w:rPr>
          <w:rStyle w:val="Kop1Char"/>
          <w:rFonts w:asciiTheme="minorHAnsi" w:hAnsiTheme="minorHAnsi" w:cstheme="minorHAnsi"/>
          <w:sz w:val="28"/>
        </w:rPr>
        <w:t>UUR</w:t>
      </w:r>
      <w:bookmarkEnd w:id="3"/>
      <w:r w:rsidRPr="00CD7631">
        <w:rPr>
          <w:rFonts w:asciiTheme="minorHAnsi" w:hAnsiTheme="minorHAnsi" w:cstheme="minorHAnsi"/>
        </w:rPr>
        <w:br/>
      </w:r>
      <w:r w:rsidRPr="00FF0E83">
        <w:rPr>
          <w:rFonts w:asciiTheme="minorHAnsi" w:hAnsiTheme="minorHAnsi" w:cstheme="minorHAnsi"/>
          <w:sz w:val="24"/>
          <w:szCs w:val="28"/>
        </w:rPr>
        <w:t xml:space="preserve"> 8 uur</w:t>
      </w:r>
      <w:r>
        <w:rPr>
          <w:rFonts w:asciiTheme="minorHAnsi" w:hAnsiTheme="minorHAnsi" w:cstheme="minorHAnsi"/>
        </w:rPr>
        <w:br/>
      </w:r>
    </w:p>
    <w:p w:rsidR="00EE2061" w:rsidRPr="00CD7631" w:rsidRDefault="00EE2061" w:rsidP="00EE2061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5" w:name="_Toc536694721"/>
      <w:r w:rsidRPr="00CD7631">
        <w:rPr>
          <w:rFonts w:asciiTheme="minorHAnsi" w:hAnsiTheme="minorHAnsi" w:cstheme="minorHAnsi"/>
          <w:sz w:val="28"/>
        </w:rPr>
        <w:t>A</w:t>
      </w:r>
      <w:bookmarkStart w:id="6" w:name="_Toc432413522"/>
      <w:bookmarkEnd w:id="4"/>
      <w:r w:rsidRPr="00CD7631">
        <w:rPr>
          <w:rFonts w:asciiTheme="minorHAnsi" w:hAnsiTheme="minorHAnsi" w:cstheme="minorHAnsi"/>
          <w:sz w:val="28"/>
        </w:rPr>
        <w:t>ANTAL DEELNEMERS</w:t>
      </w:r>
      <w:bookmarkEnd w:id="5"/>
    </w:p>
    <w:p w:rsidR="00EE2061" w:rsidRPr="00FF0E83" w:rsidRDefault="00EE2061" w:rsidP="00EE2061">
      <w:pPr>
        <w:rPr>
          <w:rFonts w:cstheme="minorHAnsi"/>
          <w:color w:val="084686"/>
          <w:szCs w:val="28"/>
        </w:rPr>
      </w:pPr>
      <w:r w:rsidRPr="00FF0E83">
        <w:rPr>
          <w:rFonts w:cstheme="minorHAnsi"/>
          <w:color w:val="084686"/>
          <w:szCs w:val="28"/>
        </w:rPr>
        <w:t xml:space="preserve">Max. </w:t>
      </w:r>
      <w:r>
        <w:rPr>
          <w:rFonts w:cstheme="minorHAnsi"/>
          <w:color w:val="084686"/>
          <w:szCs w:val="28"/>
        </w:rPr>
        <w:t>12</w:t>
      </w:r>
    </w:p>
    <w:p w:rsidR="00EE2061" w:rsidRDefault="00EE2061" w:rsidP="00EE2061">
      <w:pPr>
        <w:rPr>
          <w:rFonts w:cstheme="minorHAnsi"/>
          <w:sz w:val="22"/>
        </w:rPr>
      </w:pPr>
    </w:p>
    <w:p w:rsidR="00EE2061" w:rsidRPr="00060697" w:rsidRDefault="00EE2061" w:rsidP="00EE2061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7" w:name="_Toc536694722"/>
      <w:r w:rsidRPr="00060697">
        <w:rPr>
          <w:rFonts w:asciiTheme="minorHAnsi" w:hAnsiTheme="minorHAnsi" w:cstheme="minorHAnsi"/>
          <w:sz w:val="28"/>
        </w:rPr>
        <w:t>L</w:t>
      </w:r>
      <w:r>
        <w:rPr>
          <w:rFonts w:asciiTheme="minorHAnsi" w:hAnsiTheme="minorHAnsi" w:cstheme="minorHAnsi"/>
          <w:sz w:val="28"/>
        </w:rPr>
        <w:t>EERVRAAG</w:t>
      </w:r>
      <w:bookmarkEnd w:id="7"/>
    </w:p>
    <w:p w:rsidR="00EE2061" w:rsidRPr="00FF0E83" w:rsidRDefault="00EE2061" w:rsidP="00EE2061">
      <w:pPr>
        <w:pStyle w:val="Geenafstand"/>
        <w:spacing w:line="276" w:lineRule="auto"/>
        <w:ind w:left="705" w:hanging="705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Pr="00FF0E83">
        <w:rPr>
          <w:rFonts w:asciiTheme="minorHAnsi" w:hAnsiTheme="minorHAnsi" w:cstheme="minorHAnsi"/>
          <w:sz w:val="24"/>
          <w:szCs w:val="28"/>
        </w:rPr>
        <w:t xml:space="preserve">Competent worden en/of blijven in verrichtingen, protocollen en casuïstiek bij een </w:t>
      </w:r>
      <w:r>
        <w:rPr>
          <w:rFonts w:asciiTheme="minorHAnsi" w:hAnsiTheme="minorHAnsi" w:cstheme="minorHAnsi"/>
          <w:sz w:val="24"/>
          <w:szCs w:val="28"/>
        </w:rPr>
        <w:t>patiënt met een cardiologische zorgvraag</w:t>
      </w:r>
      <w:r w:rsidRPr="00FF0E83">
        <w:rPr>
          <w:rFonts w:asciiTheme="minorHAnsi" w:hAnsiTheme="minorHAnsi" w:cstheme="minorHAnsi"/>
          <w:sz w:val="24"/>
          <w:szCs w:val="28"/>
        </w:rPr>
        <w:t xml:space="preserve">. </w:t>
      </w:r>
    </w:p>
    <w:p w:rsidR="00EE2061" w:rsidRPr="00BE3A4A" w:rsidRDefault="00EE2061" w:rsidP="00EE2061">
      <w:pPr>
        <w:pStyle w:val="Geenafstand"/>
        <w:spacing w:line="276" w:lineRule="auto"/>
        <w:rPr>
          <w:rFonts w:asciiTheme="minorHAnsi" w:hAnsiTheme="minorHAnsi" w:cstheme="minorHAnsi"/>
        </w:rPr>
      </w:pPr>
    </w:p>
    <w:p w:rsidR="00EE2061" w:rsidRPr="00CD7631" w:rsidRDefault="00EE2061" w:rsidP="00EE2061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8" w:name="_Toc432413523"/>
      <w:bookmarkStart w:id="9" w:name="_Toc536694723"/>
      <w:bookmarkEnd w:id="6"/>
      <w:r w:rsidRPr="00CD7631">
        <w:rPr>
          <w:rFonts w:asciiTheme="minorHAnsi" w:hAnsiTheme="minorHAnsi" w:cstheme="minorHAnsi"/>
          <w:sz w:val="28"/>
        </w:rPr>
        <w:t>L</w:t>
      </w:r>
      <w:bookmarkEnd w:id="8"/>
      <w:r w:rsidRPr="00CD7631">
        <w:rPr>
          <w:rFonts w:asciiTheme="minorHAnsi" w:hAnsiTheme="minorHAnsi" w:cstheme="minorHAnsi"/>
          <w:sz w:val="28"/>
        </w:rPr>
        <w:t>EERLIJNEN</w:t>
      </w:r>
      <w:bookmarkEnd w:id="9"/>
    </w:p>
    <w:p w:rsidR="00EE2061" w:rsidRPr="00FF0E83" w:rsidRDefault="00EE2061" w:rsidP="00EE2061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FF0E83">
        <w:rPr>
          <w:rFonts w:asciiTheme="minorHAnsi" w:hAnsiTheme="minorHAnsi" w:cstheme="minorHAnsi"/>
          <w:sz w:val="24"/>
          <w:szCs w:val="28"/>
        </w:rPr>
        <w:t>Kennisoverdracht</w:t>
      </w:r>
    </w:p>
    <w:p w:rsidR="00EE2061" w:rsidRPr="00FF0E83" w:rsidRDefault="00EE2061" w:rsidP="00EE2061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FF0E83">
        <w:rPr>
          <w:rFonts w:asciiTheme="minorHAnsi" w:hAnsiTheme="minorHAnsi" w:cstheme="minorHAnsi"/>
          <w:sz w:val="24"/>
          <w:szCs w:val="28"/>
        </w:rPr>
        <w:t>Vaardigheden trainen</w:t>
      </w:r>
    </w:p>
    <w:p w:rsidR="00EE2061" w:rsidRPr="00FF0E83" w:rsidRDefault="00EE2061" w:rsidP="00EE2061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FF0E83">
        <w:rPr>
          <w:rFonts w:asciiTheme="minorHAnsi" w:hAnsiTheme="minorHAnsi" w:cstheme="minorHAnsi"/>
          <w:sz w:val="24"/>
          <w:szCs w:val="28"/>
        </w:rPr>
        <w:t xml:space="preserve">Praktijksituaties simuleren </w:t>
      </w:r>
    </w:p>
    <w:p w:rsidR="00EE2061" w:rsidRPr="00CD7631" w:rsidRDefault="00EE2061" w:rsidP="00EE2061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FF0E83">
        <w:rPr>
          <w:rFonts w:asciiTheme="minorHAnsi" w:eastAsia="Times New Roman" w:hAnsiTheme="minorHAnsi" w:cstheme="minorHAnsi"/>
          <w:sz w:val="24"/>
          <w:szCs w:val="28"/>
          <w:lang w:eastAsia="nl-NL"/>
        </w:rPr>
        <w:t>E</w:t>
      </w:r>
      <w:r w:rsidRPr="00FF0E83">
        <w:rPr>
          <w:rFonts w:asciiTheme="minorHAnsi" w:hAnsiTheme="minorHAnsi" w:cstheme="minorHAnsi"/>
          <w:sz w:val="24"/>
          <w:szCs w:val="28"/>
        </w:rPr>
        <w:t>rvaringen delen/uitwisselen</w:t>
      </w:r>
      <w:r>
        <w:rPr>
          <w:rFonts w:asciiTheme="minorHAnsi" w:hAnsiTheme="minorHAnsi" w:cstheme="minorHAnsi"/>
        </w:rPr>
        <w:br/>
      </w:r>
    </w:p>
    <w:p w:rsidR="00EE2061" w:rsidRPr="00CD7631" w:rsidRDefault="00EE2061" w:rsidP="00EE2061">
      <w:pPr>
        <w:pStyle w:val="Kop1"/>
        <w:spacing w:before="0"/>
        <w:rPr>
          <w:rFonts w:asciiTheme="minorHAnsi" w:hAnsiTheme="minorHAnsi" w:cstheme="minorHAnsi"/>
          <w:sz w:val="22"/>
          <w:szCs w:val="22"/>
        </w:rPr>
      </w:pPr>
      <w:bookmarkStart w:id="10" w:name="_Toc536694724"/>
      <w:r w:rsidRPr="00CD7631">
        <w:rPr>
          <w:rFonts w:asciiTheme="minorHAnsi" w:hAnsiTheme="minorHAnsi" w:cstheme="minorHAnsi"/>
          <w:sz w:val="28"/>
        </w:rPr>
        <w:t>ACCREDITATIE EN TIJDSINVESTERING</w:t>
      </w:r>
      <w:bookmarkEnd w:id="10"/>
    </w:p>
    <w:p w:rsidR="00EE2061" w:rsidRPr="00FF0E83" w:rsidRDefault="00EE2061" w:rsidP="00EE2061">
      <w:pPr>
        <w:rPr>
          <w:rFonts w:cstheme="minorHAnsi"/>
          <w:color w:val="084686"/>
          <w:szCs w:val="28"/>
        </w:rPr>
      </w:pPr>
      <w:r w:rsidRPr="00FF0E83">
        <w:rPr>
          <w:rFonts w:cstheme="minorHAnsi"/>
          <w:color w:val="084686"/>
          <w:szCs w:val="28"/>
        </w:rPr>
        <w:t xml:space="preserve">De ambulanceprofessional krijgt 7 accreditatiepunten voor een gevolgde </w:t>
      </w:r>
      <w:proofErr w:type="spellStart"/>
      <w:r w:rsidRPr="00FF0E83">
        <w:rPr>
          <w:rFonts w:cstheme="minorHAnsi"/>
          <w:color w:val="084686"/>
          <w:szCs w:val="28"/>
        </w:rPr>
        <w:t>scholingsdag</w:t>
      </w:r>
      <w:proofErr w:type="spellEnd"/>
      <w:r w:rsidRPr="00FF0E83">
        <w:rPr>
          <w:rFonts w:cstheme="minorHAnsi"/>
          <w:color w:val="084686"/>
          <w:szCs w:val="28"/>
        </w:rPr>
        <w:t xml:space="preserve"> van 8 uur.</w:t>
      </w:r>
    </w:p>
    <w:p w:rsidR="00EE2061" w:rsidRPr="00FF0E83" w:rsidRDefault="00EE2061" w:rsidP="00EE2061">
      <w:pPr>
        <w:rPr>
          <w:rFonts w:cstheme="minorHAnsi"/>
          <w:color w:val="084686"/>
          <w:szCs w:val="28"/>
        </w:rPr>
      </w:pPr>
      <w:r w:rsidRPr="00FF0E83">
        <w:rPr>
          <w:rFonts w:cstheme="minorHAnsi"/>
          <w:color w:val="084686"/>
          <w:szCs w:val="28"/>
        </w:rPr>
        <w:br w:type="page"/>
      </w:r>
    </w:p>
    <w:p w:rsidR="00770A36" w:rsidRDefault="00770A36">
      <w:bookmarkStart w:id="11" w:name="_GoBack"/>
      <w:bookmarkEnd w:id="11"/>
    </w:p>
    <w:sectPr w:rsidR="0077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61" w:rsidRDefault="00EE2061" w:rsidP="00EE2061">
      <w:r>
        <w:separator/>
      </w:r>
    </w:p>
  </w:endnote>
  <w:endnote w:type="continuationSeparator" w:id="0">
    <w:p w:rsidR="00EE2061" w:rsidRDefault="00EE2061" w:rsidP="00E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61" w:rsidRDefault="00EE2061" w:rsidP="00EE2061">
      <w:r>
        <w:separator/>
      </w:r>
    </w:p>
  </w:footnote>
  <w:footnote w:type="continuationSeparator" w:id="0">
    <w:p w:rsidR="00EE2061" w:rsidRDefault="00EE2061" w:rsidP="00EE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B58"/>
    <w:multiLevelType w:val="hybridMultilevel"/>
    <w:tmpl w:val="56DEFE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2061"/>
    <w:rsid w:val="00770A36"/>
    <w:rsid w:val="00E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B9D597-E48B-4BCC-AAD0-37A26E5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061"/>
    <w:pPr>
      <w:spacing w:line="240" w:lineRule="auto"/>
    </w:pPr>
    <w:rPr>
      <w:rFonts w:asciiTheme="minorHAnsi" w:hAnsiTheme="minorHAnsi"/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E2061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Cs/>
      <w:color w:val="084686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2061"/>
    <w:rPr>
      <w:rFonts w:ascii="Arial" w:eastAsiaTheme="majorEastAsia" w:hAnsi="Arial" w:cstheme="majorBidi"/>
      <w:bCs/>
      <w:color w:val="084686"/>
      <w:sz w:val="32"/>
      <w:szCs w:val="28"/>
      <w:lang w:val="nl-NL"/>
    </w:rPr>
  </w:style>
  <w:style w:type="paragraph" w:styleId="Geenafstand">
    <w:name w:val="No Spacing"/>
    <w:link w:val="GeenafstandChar"/>
    <w:uiPriority w:val="1"/>
    <w:qFormat/>
    <w:rsid w:val="00EE2061"/>
    <w:pPr>
      <w:spacing w:line="240" w:lineRule="auto"/>
    </w:pPr>
    <w:rPr>
      <w:rFonts w:ascii="Arial" w:hAnsi="Arial"/>
      <w:color w:val="084686"/>
      <w:sz w:val="20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E2061"/>
    <w:rPr>
      <w:rFonts w:ascii="Arial" w:hAnsi="Arial"/>
      <w:color w:val="084686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Kiestra, Erica</dc:creator>
  <cp:keywords/>
  <dc:description/>
  <cp:lastModifiedBy>Kiestra, Erica</cp:lastModifiedBy>
  <cp:revision>1</cp:revision>
  <dcterms:created xsi:type="dcterms:W3CDTF">2019-11-27T13:57:00Z</dcterms:created>
  <dcterms:modified xsi:type="dcterms:W3CDTF">2019-11-27T13:57:00Z</dcterms:modified>
</cp:coreProperties>
</file>