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 w:val="22"/>
          <w:szCs w:val="22"/>
        </w:rPr>
        <w:id w:val="1113943408"/>
        <w:placeholder>
          <w:docPart w:val="8F01359D894744FFB5C26753CCF2C9E5"/>
        </w:placeholder>
      </w:sdtPr>
      <w:sdtEndPr/>
      <w:sdtContent>
        <w:p w:rsidR="00CB5B17" w:rsidRDefault="00355FB9" w:rsidP="00CB5B17">
          <w:pPr>
            <w:pStyle w:val="Geenafstand"/>
            <w:rPr>
              <w:rFonts w:asciiTheme="minorHAnsi" w:hAnsiTheme="minorHAnsi"/>
              <w:sz w:val="22"/>
              <w:szCs w:val="22"/>
            </w:rPr>
          </w:pPr>
          <w:r w:rsidRPr="00CB5B17">
            <w:rPr>
              <w:rFonts w:asciiTheme="minorHAnsi" w:hAnsiTheme="minorHAnsi"/>
              <w:sz w:val="22"/>
              <w:szCs w:val="22"/>
            </w:rPr>
            <w:t xml:space="preserve">Als specialist ouderengeneeskunde, huisarts, verpleegkundig specialist of verpleegkundige van een medisch technisch team komt u steeds vaker in aanraking met cliënten die kleine verwondingen oplopen waarvoor hechten noodzakelijk is. </w:t>
          </w:r>
        </w:p>
        <w:p w:rsidR="00CB5B17" w:rsidRDefault="00355FB9" w:rsidP="00CB5B17">
          <w:pPr>
            <w:pStyle w:val="Geenafstand"/>
            <w:rPr>
              <w:rFonts w:asciiTheme="minorHAnsi" w:hAnsiTheme="minorHAnsi"/>
              <w:sz w:val="22"/>
              <w:szCs w:val="22"/>
            </w:rPr>
          </w:pPr>
          <w:r w:rsidRPr="00CB5B17">
            <w:rPr>
              <w:rFonts w:asciiTheme="minorHAnsi" w:hAnsiTheme="minorHAnsi"/>
              <w:sz w:val="22"/>
              <w:szCs w:val="22"/>
            </w:rPr>
            <w:t xml:space="preserve">Bent u op de hoogte van de geldende protocollen en weet u materialen op de juiste manier te gebruiken? </w:t>
          </w:r>
        </w:p>
        <w:p w:rsidR="00355FB9" w:rsidRPr="00CB5B17" w:rsidRDefault="00355FB9" w:rsidP="00CB5B17">
          <w:pPr>
            <w:pStyle w:val="Geenafstand"/>
            <w:rPr>
              <w:rFonts w:asciiTheme="minorHAnsi" w:hAnsiTheme="minorHAnsi"/>
              <w:sz w:val="22"/>
              <w:szCs w:val="22"/>
            </w:rPr>
          </w:pPr>
          <w:r w:rsidRPr="00CB5B17">
            <w:rPr>
              <w:rFonts w:asciiTheme="minorHAnsi" w:hAnsiTheme="minorHAnsi" w:cs="Arial"/>
              <w:color w:val="000000"/>
              <w:sz w:val="22"/>
              <w:szCs w:val="22"/>
            </w:rPr>
            <w:t>Tijdens deze scholing leert u naast het hechten, hoe u de juiste indicatie stelt en welke materialen er dienen te worden gebruikt. Het doel van de bijscholing is dat u na afloop in staat bent zelfstandig kleine verwondingen te hechten.</w:t>
          </w:r>
        </w:p>
        <w:p w:rsidR="00355FB9" w:rsidRPr="00CB5B17" w:rsidRDefault="003720B9" w:rsidP="00355FB9">
          <w:pPr>
            <w:spacing w:line="288" w:lineRule="auto"/>
            <w:rPr>
              <w:rFonts w:asciiTheme="minorHAnsi" w:hAnsiTheme="minorHAnsi"/>
              <w:sz w:val="22"/>
              <w:szCs w:val="22"/>
            </w:rPr>
          </w:pPr>
        </w:p>
      </w:sdtContent>
    </w:sdt>
    <w:sdt>
      <w:sdtPr>
        <w:rPr>
          <w:rFonts w:asciiTheme="minorHAnsi" w:hAnsiTheme="minorHAnsi"/>
          <w:sz w:val="22"/>
          <w:szCs w:val="22"/>
        </w:rPr>
        <w:id w:val="-1299140986"/>
      </w:sdtPr>
      <w:sdtContent>
        <w:p w:rsidR="003720B9" w:rsidRDefault="00CB5B17">
          <w:pPr>
            <w:rPr>
              <w:rFonts w:asciiTheme="minorHAnsi" w:hAnsiTheme="minorHAnsi"/>
              <w:sz w:val="22"/>
              <w:szCs w:val="22"/>
            </w:rPr>
          </w:pPr>
          <w:r w:rsidRPr="00CB5B17">
            <w:rPr>
              <w:rFonts w:asciiTheme="minorHAnsi" w:hAnsiTheme="minorHAnsi"/>
              <w:sz w:val="22"/>
              <w:szCs w:val="22"/>
            </w:rPr>
            <w:t xml:space="preserve">In een </w:t>
          </w:r>
          <w:proofErr w:type="spellStart"/>
          <w:r w:rsidRPr="00CB5B17">
            <w:rPr>
              <w:rFonts w:asciiTheme="minorHAnsi" w:hAnsiTheme="minorHAnsi"/>
              <w:sz w:val="22"/>
              <w:szCs w:val="22"/>
            </w:rPr>
            <w:t>skillslab</w:t>
          </w:r>
          <w:proofErr w:type="spellEnd"/>
          <w:r w:rsidRPr="00CB5B17">
            <w:rPr>
              <w:rFonts w:asciiTheme="minorHAnsi" w:hAnsiTheme="minorHAnsi"/>
              <w:sz w:val="22"/>
              <w:szCs w:val="22"/>
            </w:rPr>
            <w:t xml:space="preserve"> setting leren de deelnemers hoe verwondingen te indiceren, de fases van de wondgenezing te herkennen en de verwonding te behandelen. Vervolgens oefenen de deelnemers op fantomen welke </w:t>
          </w:r>
          <w:proofErr w:type="spellStart"/>
          <w:r w:rsidRPr="00CB5B17">
            <w:rPr>
              <w:rFonts w:asciiTheme="minorHAnsi" w:hAnsiTheme="minorHAnsi"/>
              <w:sz w:val="22"/>
              <w:szCs w:val="22"/>
            </w:rPr>
            <w:t>locale</w:t>
          </w:r>
          <w:proofErr w:type="spellEnd"/>
          <w:r w:rsidRPr="00CB5B17">
            <w:rPr>
              <w:rFonts w:asciiTheme="minorHAnsi" w:hAnsiTheme="minorHAnsi"/>
              <w:sz w:val="22"/>
              <w:szCs w:val="22"/>
            </w:rPr>
            <w:t xml:space="preserve"> anesthetica te gebruiken en hoe toe te dienen, met verschillende hechtmaterialen te werken en welke knooptechnieken uit te voeren. Dit aan de hand van de geldende protocollen en richtlijnen.</w:t>
          </w:r>
        </w:p>
        <w:p w:rsidR="001B22B3" w:rsidRDefault="00CB5B17">
          <w:pPr>
            <w:rPr>
              <w:rFonts w:asciiTheme="minorHAnsi" w:hAnsiTheme="minorHAnsi"/>
              <w:sz w:val="22"/>
              <w:szCs w:val="22"/>
            </w:rPr>
          </w:pPr>
        </w:p>
      </w:sdtContent>
    </w:sdt>
    <w:p w:rsidR="003720B9" w:rsidRPr="003720B9" w:rsidRDefault="003720B9" w:rsidP="003720B9">
      <w:p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De deelnemer weet na afloop van de bijscholing: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de verschillende huidlagen te beschrijven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de verschillende fasen van wondgenezing te benoemen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 xml:space="preserve">de wond juist te indiceren 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de belangrijkste principes van hechten en hechttechnieken te benoemen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de behandeling passend bij de verwonding te benoemen</w:t>
      </w:r>
    </w:p>
    <w:p w:rsidR="003720B9" w:rsidRPr="003720B9" w:rsidRDefault="003720B9" w:rsidP="003720B9">
      <w:pPr>
        <w:pStyle w:val="Lijstalinea"/>
        <w:numPr>
          <w:ilvl w:val="0"/>
          <w:numId w:val="1"/>
        </w:numPr>
        <w:spacing w:before="60" w:after="60"/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volgens de geldende protocollen en richtlijnen de juiste middelen en materalen te gebruiken</w:t>
      </w:r>
    </w:p>
    <w:p w:rsidR="003720B9" w:rsidRDefault="003720B9" w:rsidP="003720B9">
      <w:pPr>
        <w:rPr>
          <w:rFonts w:ascii="Calibri" w:hAnsi="Calibri"/>
          <w:sz w:val="22"/>
          <w:szCs w:val="22"/>
        </w:rPr>
      </w:pPr>
      <w:r w:rsidRPr="003720B9">
        <w:rPr>
          <w:rFonts w:ascii="Calibri" w:hAnsi="Calibri"/>
          <w:sz w:val="22"/>
          <w:szCs w:val="22"/>
        </w:rPr>
        <w:t>volgens de geldende protocollen en richtlijnen een verwonding te hechten</w:t>
      </w:r>
      <w:r>
        <w:rPr>
          <w:rFonts w:ascii="Calibri" w:hAnsi="Calibri"/>
          <w:sz w:val="22"/>
          <w:szCs w:val="22"/>
        </w:rPr>
        <w:t>.</w:t>
      </w:r>
    </w:p>
    <w:p w:rsidR="003720B9" w:rsidRDefault="003720B9" w:rsidP="003720B9">
      <w:pPr>
        <w:rPr>
          <w:rFonts w:ascii="Calibri" w:hAnsi="Calibri"/>
          <w:sz w:val="22"/>
          <w:szCs w:val="22"/>
        </w:rPr>
      </w:pPr>
    </w:p>
    <w:p w:rsidR="003720B9" w:rsidRPr="003720B9" w:rsidRDefault="003720B9" w:rsidP="003720B9">
      <w:pPr>
        <w:rPr>
          <w:rFonts w:asciiTheme="minorHAnsi" w:hAnsiTheme="minorHAnsi"/>
          <w:sz w:val="22"/>
          <w:szCs w:val="22"/>
        </w:rPr>
      </w:pPr>
      <w:r w:rsidRPr="003720B9">
        <w:rPr>
          <w:rFonts w:asciiTheme="minorHAnsi" w:hAnsiTheme="minorHAnsi"/>
          <w:sz w:val="22"/>
          <w:szCs w:val="22"/>
        </w:rPr>
        <w:t xml:space="preserve">Duur: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720B9">
        <w:rPr>
          <w:rFonts w:asciiTheme="minorHAnsi" w:hAnsiTheme="minorHAnsi"/>
          <w:sz w:val="22"/>
          <w:szCs w:val="22"/>
        </w:rPr>
        <w:t>2 uur</w:t>
      </w:r>
    </w:p>
    <w:p w:rsidR="003720B9" w:rsidRPr="003720B9" w:rsidRDefault="003720B9" w:rsidP="003720B9">
      <w:pPr>
        <w:rPr>
          <w:rFonts w:asciiTheme="minorHAnsi" w:hAnsiTheme="minorHAnsi"/>
          <w:sz w:val="22"/>
          <w:szCs w:val="22"/>
        </w:rPr>
      </w:pPr>
      <w:r w:rsidRPr="003720B9">
        <w:rPr>
          <w:rFonts w:asciiTheme="minorHAnsi" w:hAnsiTheme="minorHAnsi"/>
          <w:sz w:val="22"/>
          <w:szCs w:val="22"/>
        </w:rPr>
        <w:t>Locatie: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720B9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552081255"/>
        </w:sdtPr>
        <w:sdtContent>
          <w:r>
            <w:rPr>
              <w:rFonts w:asciiTheme="minorHAnsi" w:hAnsiTheme="minorHAnsi"/>
              <w:sz w:val="22"/>
              <w:szCs w:val="22"/>
            </w:rPr>
            <w:tab/>
          </w:r>
          <w:r w:rsidRPr="003720B9">
            <w:rPr>
              <w:rFonts w:asciiTheme="minorHAnsi" w:hAnsiTheme="minorHAnsi"/>
              <w:sz w:val="22"/>
              <w:szCs w:val="22"/>
            </w:rPr>
            <w:t>Onderwijscentrum Martini Academie</w:t>
          </w:r>
        </w:sdtContent>
      </w:sdt>
    </w:p>
    <w:p w:rsidR="003720B9" w:rsidRPr="003720B9" w:rsidRDefault="003720B9" w:rsidP="003720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en tijd: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19 november 2019 van 17.00-19.00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uur</w:t>
      </w:r>
    </w:p>
    <w:sectPr w:rsidR="003720B9" w:rsidRPr="003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2EE"/>
    <w:multiLevelType w:val="hybridMultilevel"/>
    <w:tmpl w:val="CF12A418"/>
    <w:lvl w:ilvl="0" w:tplc="A44EDFC2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B9"/>
    <w:rsid w:val="001B22B3"/>
    <w:rsid w:val="00355FB9"/>
    <w:rsid w:val="003720B9"/>
    <w:rsid w:val="00C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F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FB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CB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7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F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FB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CB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7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1359D894744FFB5C26753CCF2C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A0B44-E0FB-422A-9985-074573FE21F3}"/>
      </w:docPartPr>
      <w:docPartBody>
        <w:p w:rsidR="00FA4A7D" w:rsidRDefault="00D606D5" w:rsidP="00D606D5">
          <w:pPr>
            <w:pStyle w:val="8F01359D894744FFB5C26753CCF2C9E5"/>
          </w:pPr>
          <w:r w:rsidRPr="004C4183">
            <w:rPr>
              <w:rStyle w:val="Tekstvantijdelijkeaanduiding"/>
              <w:rFonts w:eastAsia="Calibri"/>
              <w:sz w:val="18"/>
              <w:szCs w:val="18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5"/>
    <w:rsid w:val="00D606D5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06D5"/>
    <w:rPr>
      <w:color w:val="808080"/>
    </w:rPr>
  </w:style>
  <w:style w:type="paragraph" w:customStyle="1" w:styleId="8F01359D894744FFB5C26753CCF2C9E5">
    <w:name w:val="8F01359D894744FFB5C26753CCF2C9E5"/>
    <w:rsid w:val="00D606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06D5"/>
    <w:rPr>
      <w:color w:val="808080"/>
    </w:rPr>
  </w:style>
  <w:style w:type="paragraph" w:customStyle="1" w:styleId="8F01359D894744FFB5C26753CCF2C9E5">
    <w:name w:val="8F01359D894744FFB5C26753CCF2C9E5"/>
    <w:rsid w:val="00D6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B2C7021D</Template>
  <TotalTime>9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Euwema, Marjanke</dc:creator>
  <cp:lastModifiedBy>Euwema, Marjanke</cp:lastModifiedBy>
  <cp:revision>2</cp:revision>
  <dcterms:created xsi:type="dcterms:W3CDTF">2019-10-09T11:58:00Z</dcterms:created>
  <dcterms:modified xsi:type="dcterms:W3CDTF">2019-10-09T12:19:00Z</dcterms:modified>
</cp:coreProperties>
</file>