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809D0" w:rsidRPr="001809D0" w:rsidTr="001809D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09D0" w:rsidRPr="001809D0" w:rsidRDefault="001809D0" w:rsidP="001809D0">
            <w:pPr>
              <w:spacing w:after="0" w:line="240" w:lineRule="auto"/>
              <w:rPr>
                <w:rFonts w:ascii="Lato" w:eastAsia="Times New Roman" w:hAnsi="Lato" w:cs="Times New Roman"/>
                <w:noProof w:val="0"/>
                <w:color w:val="4A4A4A"/>
                <w:lang w:eastAsia="nl-NL"/>
              </w:rPr>
            </w:pPr>
            <w:r w:rsidRPr="001809D0">
              <w:rPr>
                <w:rFonts w:ascii="Lato" w:eastAsia="Times New Roman" w:hAnsi="Lato" w:cs="Times New Roman"/>
                <w:b/>
                <w:bCs/>
                <w:noProof w:val="0"/>
                <w:color w:val="FF6600"/>
                <w:lang w:eastAsia="nl-NL"/>
              </w:rPr>
              <w:t>Programma</w:t>
            </w:r>
          </w:p>
        </w:tc>
      </w:tr>
      <w:tr w:rsidR="001809D0" w:rsidRPr="001809D0" w:rsidTr="001809D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09D0" w:rsidRPr="001809D0" w:rsidRDefault="001809D0" w:rsidP="001809D0">
            <w:pPr>
              <w:spacing w:after="0" w:line="240" w:lineRule="auto"/>
              <w:rPr>
                <w:rFonts w:ascii="Lato" w:eastAsia="Times New Roman" w:hAnsi="Lato" w:cs="Times New Roman"/>
                <w:noProof w:val="0"/>
                <w:color w:val="4A4A4A"/>
                <w:lang w:eastAsia="nl-NL"/>
              </w:rPr>
            </w:pPr>
            <w:r w:rsidRPr="001809D0">
              <w:rPr>
                <w:rFonts w:ascii="Lato" w:eastAsia="Times New Roman" w:hAnsi="Lato" w:cs="Times New Roman"/>
                <w:noProof w:val="0"/>
                <w:color w:val="4A4A4A"/>
                <w:lang w:eastAsia="nl-NL"/>
              </w:rPr>
              <w:t> </w:t>
            </w:r>
          </w:p>
        </w:tc>
      </w:tr>
      <w:tr w:rsidR="001809D0" w:rsidRPr="001809D0" w:rsidTr="001809D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1809D0" w:rsidRPr="001809D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2"/>
                  </w:tblGrid>
                  <w:tr w:rsidR="001809D0" w:rsidRPr="001809D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95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57"/>
                          <w:gridCol w:w="6446"/>
                        </w:tblGrid>
                        <w:tr w:rsidR="001809D0" w:rsidRPr="001809D0">
                          <w:trPr>
                            <w:trHeight w:val="690"/>
                            <w:tblCellSpacing w:w="15" w:type="dxa"/>
                          </w:trPr>
                          <w:tc>
                            <w:tcPr>
                              <w:tcW w:w="13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13.00 - 13.30 uur</w:t>
                              </w:r>
                            </w:p>
                          </w:tc>
                          <w:tc>
                            <w:tcPr>
                              <w:tcW w:w="36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Registratie en ontvangst</w:t>
                              </w:r>
                            </w:p>
                          </w:tc>
                        </w:tr>
                        <w:tr w:rsidR="001809D0" w:rsidRPr="001809D0">
                          <w:trPr>
                            <w:trHeight w:val="690"/>
                            <w:tblCellSpacing w:w="15" w:type="dxa"/>
                          </w:trPr>
                          <w:tc>
                            <w:tcPr>
                              <w:tcW w:w="13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13.30 - 15.00 uur</w:t>
                              </w:r>
                            </w:p>
                          </w:tc>
                          <w:tc>
                            <w:tcPr>
                              <w:tcW w:w="36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Start plenair programma</w:t>
                              </w:r>
                            </w:p>
                          </w:tc>
                        </w:tr>
                        <w:tr w:rsidR="001809D0" w:rsidRPr="001809D0">
                          <w:trPr>
                            <w:trHeight w:val="960"/>
                            <w:tblCellSpacing w:w="15" w:type="dxa"/>
                          </w:trPr>
                          <w:tc>
                            <w:tcPr>
                              <w:tcW w:w="13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FF6600"/>
                                  <w:lang w:eastAsia="nl-NL"/>
                                </w:rPr>
                                <w:t>Welkom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4A4A4A"/>
                                  <w:lang w:eastAsia="nl-NL"/>
                                </w:rPr>
                                <w:br/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Niels Mulder, voorzitter CKZ en hoogleraar public 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mental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 health</w:t>
                              </w:r>
                            </w:p>
                          </w:tc>
                        </w:tr>
                        <w:tr w:rsidR="001809D0" w:rsidRPr="001809D0">
                          <w:trPr>
                            <w:trHeight w:val="1020"/>
                            <w:tblCellSpacing w:w="15" w:type="dxa"/>
                          </w:trPr>
                          <w:tc>
                            <w:tcPr>
                              <w:tcW w:w="13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FF6600"/>
                                  <w:lang w:eastAsia="nl-NL"/>
                                </w:rPr>
                                <w:t>1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FF6600"/>
                                  <w:vertAlign w:val="superscript"/>
                                  <w:lang w:eastAsia="nl-NL"/>
                                </w:rPr>
                                <w:t>e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FF6600"/>
                                  <w:lang w:eastAsia="nl-NL"/>
                                </w:rPr>
                                <w:t xml:space="preserve"> plenaire presentatie: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 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i/>
                                  <w:iCs/>
                                  <w:noProof w:val="0"/>
                                  <w:color w:val="4A4A4A"/>
                                  <w:lang w:eastAsia="nl-NL"/>
                                </w:rPr>
                                <w:t>Zorg voor veiligheid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i/>
                                  <w:iCs/>
                                  <w:noProof w:val="0"/>
                                  <w:color w:val="4A4A4A"/>
                                  <w:lang w:eastAsia="nl-NL"/>
                                </w:rPr>
                                <w:br/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Hester Korver en Eric 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Ettema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Onderzoeksraad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 voor Veiligheid [1]</w:t>
                              </w:r>
                            </w:p>
                          </w:tc>
                        </w:tr>
                        <w:tr w:rsidR="001809D0" w:rsidRPr="001809D0">
                          <w:trPr>
                            <w:trHeight w:val="1020"/>
                            <w:tblCellSpacing w:w="15" w:type="dxa"/>
                          </w:trPr>
                          <w:tc>
                            <w:tcPr>
                              <w:tcW w:w="13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FF6600"/>
                                  <w:lang w:eastAsia="nl-NL"/>
                                </w:rPr>
                                <w:t>2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FF6600"/>
                                  <w:vertAlign w:val="superscript"/>
                                  <w:lang w:eastAsia="nl-NL"/>
                                </w:rPr>
                                <w:t>e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FF6600"/>
                                  <w:lang w:eastAsia="nl-NL"/>
                                </w:rPr>
                                <w:t xml:space="preserve"> plenaire presentatie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i/>
                                  <w:iCs/>
                                  <w:noProof w:val="0"/>
                                  <w:color w:val="4A4A4A"/>
                                  <w:lang w:eastAsia="nl-NL"/>
                                </w:rPr>
                                <w:t>: Veiligheid en psychiatrie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i/>
                                  <w:iCs/>
                                  <w:noProof w:val="0"/>
                                  <w:color w:val="4A4A4A"/>
                                  <w:lang w:eastAsia="nl-NL"/>
                                </w:rPr>
                                <w:br/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Houkje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Tamsma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, psychiater en geneesheer-directeur GGZ Friesland</w:t>
                              </w:r>
                            </w:p>
                          </w:tc>
                        </w:tr>
                        <w:tr w:rsidR="001809D0" w:rsidRPr="001809D0">
                          <w:trPr>
                            <w:trHeight w:val="1230"/>
                            <w:tblCellSpacing w:w="15" w:type="dxa"/>
                          </w:trPr>
                          <w:tc>
                            <w:tcPr>
                              <w:tcW w:w="13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FF6600"/>
                                  <w:lang w:eastAsia="nl-NL"/>
                                </w:rPr>
                                <w:t>Debat onder leiding van Niels Mulder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4A4A4A"/>
                                  <w:lang w:eastAsia="nl-NL"/>
                                </w:rPr>
                                <w:br/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met onder andere Elnathan Prinsen, 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Houkje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Tamsma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, Robbert-Jan 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Verkes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 en Henk van Dijk</w:t>
                              </w:r>
                            </w:p>
                          </w:tc>
                        </w:tr>
                        <w:tr w:rsidR="001809D0" w:rsidRPr="001809D0">
                          <w:trPr>
                            <w:trHeight w:val="690"/>
                            <w:tblCellSpacing w:w="15" w:type="dxa"/>
                          </w:trPr>
                          <w:tc>
                            <w:tcPr>
                              <w:tcW w:w="13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15.00 - 15.30 uur   </w:t>
                              </w:r>
                            </w:p>
                          </w:tc>
                          <w:tc>
                            <w:tcPr>
                              <w:tcW w:w="36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Pauze</w:t>
                              </w:r>
                            </w:p>
                          </w:tc>
                        </w:tr>
                        <w:tr w:rsidR="001809D0" w:rsidRPr="001809D0">
                          <w:trPr>
                            <w:trHeight w:val="690"/>
                            <w:tblCellSpacing w:w="15" w:type="dxa"/>
                          </w:trPr>
                          <w:tc>
                            <w:tcPr>
                              <w:tcW w:w="13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15.30 - 17.00 uur</w:t>
                              </w:r>
                            </w:p>
                          </w:tc>
                          <w:tc>
                            <w:tcPr>
                              <w:tcW w:w="36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Parallelsessies</w:t>
                              </w:r>
                            </w:p>
                          </w:tc>
                        </w:tr>
                        <w:tr w:rsidR="001809D0" w:rsidRPr="001809D0">
                          <w:trPr>
                            <w:trHeight w:val="1230"/>
                            <w:tblCellSpacing w:w="15" w:type="dxa"/>
                          </w:trPr>
                          <w:tc>
                            <w:tcPr>
                              <w:tcW w:w="13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FF6600"/>
                                  <w:lang w:eastAsia="nl-NL"/>
                                </w:rPr>
                                <w:t>Sessie 1: Beroepsgeheim &amp; veiligheid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4A4A4A"/>
                                  <w:lang w:eastAsia="nl-NL"/>
                                </w:rPr>
                                <w:br/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Robbert-Jan 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Verkes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, bijzonder hoogleraar Forensische Psychiatrie [2]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br/>
                                <w:t xml:space="preserve">Oswald Bloemen, Directeur behandelzaken, 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GGz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 Centraal regio Gooi- en Vecht </w:t>
                              </w:r>
                            </w:p>
                          </w:tc>
                        </w:tr>
                        <w:tr w:rsidR="001809D0" w:rsidRPr="001809D0">
                          <w:trPr>
                            <w:trHeight w:val="1230"/>
                            <w:tblCellSpacing w:w="15" w:type="dxa"/>
                          </w:trPr>
                          <w:tc>
                            <w:tcPr>
                              <w:tcW w:w="13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FF6600"/>
                                  <w:lang w:eastAsia="nl-NL"/>
                                </w:rPr>
                                <w:t>Sessie 2: Veiligheid en HIC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4A4A4A"/>
                                  <w:lang w:eastAsia="nl-NL"/>
                                </w:rPr>
                                <w:br/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Sandra Vos, Directeur Behandeling Impact 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GGz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Breburg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br/>
                                <w:t xml:space="preserve">Twee verpleegkundigen 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GGz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Breburg</w:t>
                              </w:r>
                              <w:proofErr w:type="spellEnd"/>
                            </w:p>
                          </w:tc>
                        </w:tr>
                        <w:tr w:rsidR="001809D0" w:rsidRPr="001809D0">
                          <w:trPr>
                            <w:trHeight w:val="1500"/>
                            <w:tblCellSpacing w:w="15" w:type="dxa"/>
                          </w:trPr>
                          <w:tc>
                            <w:tcPr>
                              <w:tcW w:w="13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FF6600"/>
                                  <w:lang w:eastAsia="nl-NL"/>
                                </w:rPr>
                                <w:t>Sessie 3: Is ambulante verplichte ggz thuis veilig?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 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FF6600"/>
                                  <w:lang w:eastAsia="nl-NL"/>
                                </w:rPr>
                                <w:t>[3]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br/>
                                <w:t xml:space="preserve">Elnathan Prinsen, voorzitter NVvP en psychiater IHT Hanzestreek 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Dimence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br/>
                                <w:t>Henk van Dijk, Landelijk programmaleider ‘personen met verward gedrag’ Nationale Politie</w:t>
                              </w:r>
                            </w:p>
                          </w:tc>
                        </w:tr>
                        <w:tr w:rsidR="001809D0" w:rsidRPr="001809D0">
                          <w:trPr>
                            <w:trHeight w:val="1500"/>
                            <w:tblCellSpacing w:w="15" w:type="dxa"/>
                          </w:trPr>
                          <w:tc>
                            <w:tcPr>
                              <w:tcW w:w="13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b/>
                                  <w:bCs/>
                                  <w:noProof w:val="0"/>
                                  <w:color w:val="FF6600"/>
                                  <w:lang w:eastAsia="nl-NL"/>
                                </w:rPr>
                                <w:t xml:space="preserve">Sessie 4 Leren van Incidenten 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FF6600"/>
                                  <w:lang w:eastAsia="nl-NL"/>
                                </w:rPr>
                                <w:t>[4]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br/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Alette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 xml:space="preserve"> Kleinsman, Psychiater en geneesheer-directeur IRIS zorg</w:t>
                              </w: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br/>
                                <w:t xml:space="preserve">Hendrik </w:t>
                              </w:r>
                              <w:proofErr w:type="spellStart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Keijer</w:t>
                              </w:r>
                              <w:proofErr w:type="spellEnd"/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, Forensisch psychiater en psychiater Regi Schipper FPA Den Dolder</w:t>
                              </w:r>
                            </w:p>
                          </w:tc>
                        </w:tr>
                        <w:tr w:rsidR="001809D0" w:rsidRPr="001809D0">
                          <w:trPr>
                            <w:trHeight w:val="690"/>
                            <w:tblCellSpacing w:w="15" w:type="dxa"/>
                          </w:trPr>
                          <w:tc>
                            <w:tcPr>
                              <w:tcW w:w="13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17.00 - 18.00 uur </w:t>
                              </w:r>
                            </w:p>
                          </w:tc>
                          <w:tc>
                            <w:tcPr>
                              <w:tcW w:w="3600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09D0" w:rsidRPr="001809D0" w:rsidRDefault="001809D0" w:rsidP="001809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</w:pPr>
                              <w:r w:rsidRPr="001809D0">
                                <w:rPr>
                                  <w:rFonts w:ascii="Lato" w:eastAsia="Times New Roman" w:hAnsi="Lato" w:cs="Times New Roman"/>
                                  <w:noProof w:val="0"/>
                                  <w:color w:val="4A4A4A"/>
                                  <w:lang w:eastAsia="nl-NL"/>
                                </w:rPr>
                                <w:t>Afsluitende borrel</w:t>
                              </w:r>
                            </w:p>
                          </w:tc>
                        </w:tr>
                      </w:tbl>
                      <w:p w:rsidR="001809D0" w:rsidRPr="001809D0" w:rsidRDefault="001809D0" w:rsidP="001809D0">
                        <w:pPr>
                          <w:spacing w:after="0" w:line="240" w:lineRule="auto"/>
                          <w:rPr>
                            <w:rFonts w:ascii="Lato" w:eastAsia="Times New Roman" w:hAnsi="Lato" w:cs="Times New Roman"/>
                            <w:noProof w:val="0"/>
                            <w:color w:val="4A4A4A"/>
                            <w:lang w:eastAsia="nl-NL"/>
                          </w:rPr>
                        </w:pPr>
                      </w:p>
                    </w:tc>
                  </w:tr>
                </w:tbl>
                <w:p w:rsidR="001809D0" w:rsidRPr="001809D0" w:rsidRDefault="001809D0" w:rsidP="001809D0">
                  <w:pPr>
                    <w:spacing w:after="0" w:line="240" w:lineRule="auto"/>
                    <w:rPr>
                      <w:rFonts w:ascii="Lato" w:eastAsia="Times New Roman" w:hAnsi="Lato" w:cs="Times New Roman"/>
                      <w:noProof w:val="0"/>
                      <w:color w:val="4A4A4A"/>
                      <w:lang w:eastAsia="nl-NL"/>
                    </w:rPr>
                  </w:pPr>
                </w:p>
              </w:tc>
            </w:tr>
          </w:tbl>
          <w:p w:rsidR="001809D0" w:rsidRPr="001809D0" w:rsidRDefault="001809D0" w:rsidP="001809D0">
            <w:pPr>
              <w:spacing w:after="0" w:line="240" w:lineRule="auto"/>
              <w:rPr>
                <w:rFonts w:ascii="Lato" w:eastAsia="Times New Roman" w:hAnsi="Lato" w:cs="Times New Roman"/>
                <w:noProof w:val="0"/>
                <w:color w:val="4A4A4A"/>
                <w:lang w:eastAsia="nl-NL"/>
              </w:rPr>
            </w:pPr>
          </w:p>
        </w:tc>
      </w:tr>
    </w:tbl>
    <w:p w:rsidR="0094466F" w:rsidRDefault="0094466F">
      <w:bookmarkStart w:id="0" w:name="_GoBack"/>
      <w:bookmarkEnd w:id="0"/>
    </w:p>
    <w:sectPr w:rsidR="0094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D0"/>
    <w:rsid w:val="000332E6"/>
    <w:rsid w:val="00047E86"/>
    <w:rsid w:val="000608FB"/>
    <w:rsid w:val="00071656"/>
    <w:rsid w:val="00072AEE"/>
    <w:rsid w:val="00082E23"/>
    <w:rsid w:val="00086B79"/>
    <w:rsid w:val="000E74F3"/>
    <w:rsid w:val="000F18A7"/>
    <w:rsid w:val="00112192"/>
    <w:rsid w:val="00125D18"/>
    <w:rsid w:val="0013701B"/>
    <w:rsid w:val="001619D7"/>
    <w:rsid w:val="001809D0"/>
    <w:rsid w:val="00182833"/>
    <w:rsid w:val="001B789A"/>
    <w:rsid w:val="001C2E8D"/>
    <w:rsid w:val="001D1884"/>
    <w:rsid w:val="001D1EAA"/>
    <w:rsid w:val="00234413"/>
    <w:rsid w:val="00243E97"/>
    <w:rsid w:val="00270017"/>
    <w:rsid w:val="002B1771"/>
    <w:rsid w:val="002D2A48"/>
    <w:rsid w:val="00326A4D"/>
    <w:rsid w:val="003727A0"/>
    <w:rsid w:val="003A4F06"/>
    <w:rsid w:val="003B12A4"/>
    <w:rsid w:val="003B2FEE"/>
    <w:rsid w:val="003D37CF"/>
    <w:rsid w:val="003F591D"/>
    <w:rsid w:val="00425CF1"/>
    <w:rsid w:val="004452C2"/>
    <w:rsid w:val="0045280C"/>
    <w:rsid w:val="004A5188"/>
    <w:rsid w:val="004E12B3"/>
    <w:rsid w:val="004E3434"/>
    <w:rsid w:val="004E55B0"/>
    <w:rsid w:val="004E6FD6"/>
    <w:rsid w:val="004F7CF0"/>
    <w:rsid w:val="00513A7D"/>
    <w:rsid w:val="00544DD2"/>
    <w:rsid w:val="00555D46"/>
    <w:rsid w:val="00575978"/>
    <w:rsid w:val="0058442A"/>
    <w:rsid w:val="005A4BAC"/>
    <w:rsid w:val="005E68B2"/>
    <w:rsid w:val="005E6CC2"/>
    <w:rsid w:val="00631E83"/>
    <w:rsid w:val="00633A70"/>
    <w:rsid w:val="00651AEE"/>
    <w:rsid w:val="00671467"/>
    <w:rsid w:val="006E7AF7"/>
    <w:rsid w:val="006F4876"/>
    <w:rsid w:val="00707DE1"/>
    <w:rsid w:val="0076412F"/>
    <w:rsid w:val="00773F46"/>
    <w:rsid w:val="007A387D"/>
    <w:rsid w:val="007B0932"/>
    <w:rsid w:val="007C0FEE"/>
    <w:rsid w:val="007E07AC"/>
    <w:rsid w:val="0084762B"/>
    <w:rsid w:val="008776A2"/>
    <w:rsid w:val="0088743E"/>
    <w:rsid w:val="008C5BDE"/>
    <w:rsid w:val="008E3D07"/>
    <w:rsid w:val="008F3B52"/>
    <w:rsid w:val="00922232"/>
    <w:rsid w:val="009407FD"/>
    <w:rsid w:val="0094466F"/>
    <w:rsid w:val="009621AB"/>
    <w:rsid w:val="00A14FB8"/>
    <w:rsid w:val="00A16248"/>
    <w:rsid w:val="00A64AEB"/>
    <w:rsid w:val="00A90D17"/>
    <w:rsid w:val="00AC12E4"/>
    <w:rsid w:val="00AC1A21"/>
    <w:rsid w:val="00AE0174"/>
    <w:rsid w:val="00B00E64"/>
    <w:rsid w:val="00B07ABA"/>
    <w:rsid w:val="00B15304"/>
    <w:rsid w:val="00B1779B"/>
    <w:rsid w:val="00B319D6"/>
    <w:rsid w:val="00B44D6B"/>
    <w:rsid w:val="00B54AA9"/>
    <w:rsid w:val="00B8030C"/>
    <w:rsid w:val="00B81B13"/>
    <w:rsid w:val="00BD0CFD"/>
    <w:rsid w:val="00BE752F"/>
    <w:rsid w:val="00C27741"/>
    <w:rsid w:val="00C469E0"/>
    <w:rsid w:val="00C516F8"/>
    <w:rsid w:val="00C633BB"/>
    <w:rsid w:val="00C710D5"/>
    <w:rsid w:val="00CE3CDD"/>
    <w:rsid w:val="00CE66A0"/>
    <w:rsid w:val="00CE6B5C"/>
    <w:rsid w:val="00D14B39"/>
    <w:rsid w:val="00D458BB"/>
    <w:rsid w:val="00D56050"/>
    <w:rsid w:val="00D57A81"/>
    <w:rsid w:val="00D734A0"/>
    <w:rsid w:val="00D8664B"/>
    <w:rsid w:val="00DC2B56"/>
    <w:rsid w:val="00DD31E5"/>
    <w:rsid w:val="00DE01B8"/>
    <w:rsid w:val="00DE47C9"/>
    <w:rsid w:val="00E12661"/>
    <w:rsid w:val="00E53912"/>
    <w:rsid w:val="00E95E06"/>
    <w:rsid w:val="00F14168"/>
    <w:rsid w:val="00F14A1D"/>
    <w:rsid w:val="00F25829"/>
    <w:rsid w:val="00F55B99"/>
    <w:rsid w:val="00F772CB"/>
    <w:rsid w:val="00F9631F"/>
    <w:rsid w:val="00F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C7103-3834-4D62-8D24-EB43EAD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809D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8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18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C9922542</Template>
  <TotalTime>0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Provaas</dc:creator>
  <cp:keywords/>
  <dc:description/>
  <cp:lastModifiedBy>Jamila Provaas</cp:lastModifiedBy>
  <cp:revision>1</cp:revision>
  <dcterms:created xsi:type="dcterms:W3CDTF">2019-10-02T08:58:00Z</dcterms:created>
  <dcterms:modified xsi:type="dcterms:W3CDTF">2019-10-02T08:58:00Z</dcterms:modified>
</cp:coreProperties>
</file>