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09C8" w14:textId="77777777" w:rsidR="006417B3" w:rsidRDefault="006417B3" w:rsidP="006417B3">
      <w:pPr>
        <w:spacing w:after="0" w:line="240" w:lineRule="auto"/>
        <w:rPr>
          <w:rFonts w:ascii="Arial" w:hAnsi="Arial" w:cs="Arial"/>
          <w:sz w:val="20"/>
          <w:szCs w:val="20"/>
        </w:rPr>
      </w:pPr>
      <w:r>
        <w:rPr>
          <w:rFonts w:ascii="Arial" w:hAnsi="Arial" w:cs="Arial"/>
          <w:b/>
          <w:sz w:val="20"/>
          <w:szCs w:val="20"/>
        </w:rPr>
        <w:t>Programma:</w:t>
      </w:r>
      <w:r>
        <w:rPr>
          <w:rFonts w:ascii="Arial" w:hAnsi="Arial" w:cs="Arial"/>
          <w:sz w:val="20"/>
          <w:szCs w:val="20"/>
        </w:rPr>
        <w:t xml:space="preserve"> bijlage toevoegen</w:t>
      </w:r>
    </w:p>
    <w:p w14:paraId="2A060883" w14:textId="77777777" w:rsidR="006417B3" w:rsidRDefault="006417B3" w:rsidP="006417B3">
      <w:pPr>
        <w:rPr>
          <w:rFonts w:ascii="Arial" w:hAnsi="Arial" w:cs="Arial"/>
          <w:sz w:val="20"/>
          <w:szCs w:val="20"/>
        </w:rPr>
      </w:pPr>
      <w:r>
        <w:rPr>
          <w:rFonts w:ascii="Arial" w:hAnsi="Arial" w:cs="Arial"/>
          <w:sz w:val="20"/>
          <w:szCs w:val="20"/>
        </w:rPr>
        <w:t xml:space="preserve">De training Professioneel Pitchen is opgebouwd uit 4 modules: </w:t>
      </w:r>
    </w:p>
    <w:p w14:paraId="44814EAC" w14:textId="77777777" w:rsidR="006417B3" w:rsidRDefault="006417B3" w:rsidP="006417B3">
      <w:pPr>
        <w:rPr>
          <w:rFonts w:ascii="Arial" w:hAnsi="Arial" w:cs="Arial"/>
          <w:sz w:val="20"/>
          <w:szCs w:val="20"/>
        </w:rPr>
      </w:pPr>
      <w:r>
        <w:rPr>
          <w:rFonts w:ascii="Arial" w:hAnsi="Arial" w:cs="Arial"/>
          <w:b/>
          <w:bCs/>
          <w:i/>
          <w:sz w:val="20"/>
          <w:szCs w:val="20"/>
        </w:rPr>
        <w:t>Module 1: Bouwstenen voor een overtuigende pitch</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In dit eerste onderdeel staan we stil bij de basisingrediënten voor een overtuigende presentatie of pitch. We maken hier gebruik van eeuwenoude kennis uit de retorica, gecombineerd met de laatste inzichten uit de communicatiewetenschap. De ideale mix voor de moderne professional. </w:t>
      </w:r>
      <w:r>
        <w:rPr>
          <w:rFonts w:ascii="Arial" w:hAnsi="Arial" w:cs="Arial"/>
          <w:sz w:val="20"/>
          <w:szCs w:val="20"/>
        </w:rPr>
        <w:br/>
        <w:t xml:space="preserve">Oefening 1: </w:t>
      </w:r>
      <w:r>
        <w:rPr>
          <w:rFonts w:ascii="Arial" w:hAnsi="Arial" w:cs="Arial"/>
          <w:i/>
          <w:iCs/>
          <w:sz w:val="20"/>
          <w:szCs w:val="20"/>
        </w:rPr>
        <w:t xml:space="preserve">De 1 minute pitch </w:t>
      </w:r>
    </w:p>
    <w:p w14:paraId="2FB40875" w14:textId="77777777" w:rsidR="006417B3" w:rsidRDefault="006417B3" w:rsidP="006417B3">
      <w:pPr>
        <w:rPr>
          <w:rFonts w:ascii="Arial" w:hAnsi="Arial" w:cs="Arial"/>
          <w:sz w:val="20"/>
          <w:szCs w:val="20"/>
        </w:rPr>
      </w:pPr>
      <w:r>
        <w:rPr>
          <w:rFonts w:ascii="Arial" w:hAnsi="Arial" w:cs="Arial"/>
          <w:b/>
          <w:bCs/>
          <w:i/>
          <w:sz w:val="20"/>
          <w:szCs w:val="20"/>
        </w:rPr>
        <w:t>Module 2: Structuur - Het geraamte van je pitch</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Een goed verhaal heeft een duidelijke structuur. In de training noemen we dit een “Kop-Romp-Staart”-structuur. Dit heeft twee voordelen. Ten eerste is het verhaal voor je publiek beter te volgen. Ten tweede kun je het zelf zo makkelijker onthouden. </w:t>
      </w:r>
      <w:r>
        <w:rPr>
          <w:rFonts w:ascii="Arial" w:hAnsi="Arial" w:cs="Arial"/>
          <w:sz w:val="20"/>
          <w:szCs w:val="20"/>
        </w:rPr>
        <w:br/>
        <w:t xml:space="preserve">Oefening 2: </w:t>
      </w:r>
      <w:r>
        <w:rPr>
          <w:rFonts w:ascii="Arial" w:hAnsi="Arial" w:cs="Arial"/>
          <w:i/>
          <w:iCs/>
          <w:sz w:val="20"/>
          <w:szCs w:val="20"/>
        </w:rPr>
        <w:t xml:space="preserve">De gestructureerde pitch </w:t>
      </w:r>
    </w:p>
    <w:p w14:paraId="28B54087" w14:textId="77777777" w:rsidR="006417B3" w:rsidRDefault="006417B3" w:rsidP="006417B3">
      <w:pPr>
        <w:rPr>
          <w:rFonts w:ascii="Arial" w:hAnsi="Arial" w:cs="Arial"/>
          <w:sz w:val="20"/>
          <w:szCs w:val="20"/>
        </w:rPr>
      </w:pPr>
      <w:r>
        <w:rPr>
          <w:rFonts w:ascii="Arial" w:hAnsi="Arial" w:cs="Arial"/>
          <w:b/>
          <w:bCs/>
          <w:i/>
          <w:sz w:val="20"/>
          <w:szCs w:val="20"/>
        </w:rPr>
        <w:t>Module 3 : Meer zeggen met minder woorden</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Als je wilt dat je pitch impact heeft op je publiek, dan moet je ervoor zorgen dat je hem levendig brengt. In dit onderdeel krijgen de cursisten verschillende instrumenten aangereikt om hun pitch op een aantrekkelijke manier te verpakken en zo hun publiek te raken. Zo gaan we aan de slag met stijlfiguren en maken we gebruik van framing. </w:t>
      </w:r>
      <w:r>
        <w:rPr>
          <w:rFonts w:ascii="Arial" w:hAnsi="Arial" w:cs="Arial"/>
          <w:sz w:val="20"/>
          <w:szCs w:val="20"/>
        </w:rPr>
        <w:br/>
        <w:t xml:space="preserve">Oefening 3: </w:t>
      </w:r>
      <w:r>
        <w:rPr>
          <w:rFonts w:ascii="Arial" w:hAnsi="Arial" w:cs="Arial"/>
          <w:i/>
          <w:iCs/>
          <w:sz w:val="20"/>
          <w:szCs w:val="20"/>
        </w:rPr>
        <w:t xml:space="preserve">De aantrekkelijke pitch </w:t>
      </w:r>
    </w:p>
    <w:p w14:paraId="4C795495" w14:textId="77777777" w:rsidR="006417B3" w:rsidRDefault="006417B3" w:rsidP="006417B3">
      <w:pPr>
        <w:spacing w:after="0" w:line="240" w:lineRule="auto"/>
        <w:rPr>
          <w:rFonts w:ascii="Arial" w:hAnsi="Arial" w:cs="Arial"/>
          <w:sz w:val="20"/>
          <w:szCs w:val="20"/>
        </w:rPr>
      </w:pPr>
      <w:r>
        <w:rPr>
          <w:rFonts w:ascii="Arial" w:hAnsi="Arial" w:cs="Arial"/>
          <w:b/>
          <w:bCs/>
          <w:i/>
          <w:sz w:val="20"/>
          <w:szCs w:val="20"/>
        </w:rPr>
        <w:t>Module 4: Be the argument</w:t>
      </w:r>
      <w:r>
        <w:rPr>
          <w:rFonts w:ascii="Arial" w:hAnsi="Arial" w:cs="Arial"/>
          <w:b/>
          <w:bCs/>
          <w:sz w:val="20"/>
          <w:szCs w:val="20"/>
        </w:rPr>
        <w:t xml:space="preserve"> </w:t>
      </w:r>
      <w:r>
        <w:rPr>
          <w:rFonts w:ascii="Arial" w:hAnsi="Arial" w:cs="Arial"/>
          <w:b/>
          <w:bCs/>
          <w:sz w:val="20"/>
          <w:szCs w:val="20"/>
        </w:rPr>
        <w:br/>
      </w:r>
      <w:r>
        <w:rPr>
          <w:rFonts w:ascii="Arial" w:hAnsi="Arial" w:cs="Arial"/>
          <w:sz w:val="20"/>
          <w:szCs w:val="20"/>
        </w:rPr>
        <w:t xml:space="preserve">In dit laatste onderdeel zetten we de puntjes op de i. We hebben een perfect gestructureerde, aantrekkelijke pitch van 1 minuut samengesteld, nu is het aan de spreker om de pitch ook op een overtuigende manier te presenteren. Hierin speelt non-verbale communicatie een belangrijke rol. </w:t>
      </w:r>
      <w:r>
        <w:rPr>
          <w:rFonts w:ascii="Arial" w:hAnsi="Arial" w:cs="Arial"/>
          <w:sz w:val="20"/>
          <w:szCs w:val="20"/>
        </w:rPr>
        <w:br/>
        <w:t xml:space="preserve">Oefening 4: </w:t>
      </w:r>
      <w:r>
        <w:rPr>
          <w:rFonts w:ascii="Arial" w:hAnsi="Arial" w:cs="Arial"/>
          <w:i/>
          <w:iCs/>
          <w:sz w:val="20"/>
          <w:szCs w:val="20"/>
        </w:rPr>
        <w:t>De perfecte pitch</w:t>
      </w:r>
      <w:r>
        <w:rPr>
          <w:rFonts w:ascii="Arial" w:hAnsi="Arial" w:cs="Arial"/>
          <w:sz w:val="20"/>
          <w:szCs w:val="20"/>
        </w:rPr>
        <w:br/>
      </w:r>
    </w:p>
    <w:p w14:paraId="65AEB44A"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B3"/>
    <w:rsid w:val="001B2B18"/>
    <w:rsid w:val="006417B3"/>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5A6"/>
  <w15:chartTrackingRefBased/>
  <w15:docId w15:val="{DEC92900-CA4A-43B7-8045-611ADEC2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417B3"/>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768AD-74B2-43EF-873E-4E0665CB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09F56-BCD6-4BB3-8300-73D84E751D80}">
  <ds:schemaRefs>
    <ds:schemaRef ds:uri="http://schemas.microsoft.com/sharepoint/v3/contenttype/forms"/>
  </ds:schemaRefs>
</ds:datastoreItem>
</file>

<file path=customXml/itemProps3.xml><?xml version="1.0" encoding="utf-8"?>
<ds:datastoreItem xmlns:ds="http://schemas.openxmlformats.org/officeDocument/2006/customXml" ds:itemID="{762CF585-151A-46C3-92DB-ACEF12516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2019-09-23T09:57:00Z</dcterms:created>
  <dcterms:modified xsi:type="dcterms:W3CDTF">2019-09-23T09:57:00Z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