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D3" w:rsidRPr="00965CD3" w:rsidRDefault="00965CD3" w:rsidP="00965CD3">
      <w:pPr>
        <w:shd w:val="clear" w:color="auto" w:fill="FFFFFF"/>
        <w:spacing w:after="0" w:line="375" w:lineRule="atLeast"/>
        <w:outlineLvl w:val="1"/>
        <w:rPr>
          <w:rFonts w:ascii="Open Sans" w:eastAsia="Times New Roman" w:hAnsi="Open Sans" w:cs="Open Sans"/>
          <w:b/>
          <w:bCs/>
          <w:color w:val="75B2E2"/>
          <w:sz w:val="36"/>
          <w:szCs w:val="36"/>
          <w:lang w:eastAsia="nl-NL"/>
        </w:rPr>
      </w:pPr>
      <w:r w:rsidRPr="00965CD3">
        <w:rPr>
          <w:rFonts w:ascii="Open Sans" w:eastAsia="Times New Roman" w:hAnsi="Open Sans" w:cs="Open Sans"/>
          <w:b/>
          <w:bCs/>
          <w:color w:val="75B2E2"/>
          <w:sz w:val="36"/>
          <w:szCs w:val="36"/>
          <w:lang w:eastAsia="nl-NL"/>
        </w:rPr>
        <w:t>Congresprogramma</w:t>
      </w:r>
      <w:r>
        <w:rPr>
          <w:rFonts w:ascii="Open Sans" w:eastAsia="Times New Roman" w:hAnsi="Open Sans" w:cs="Open Sans"/>
          <w:b/>
          <w:bCs/>
          <w:color w:val="75B2E2"/>
          <w:sz w:val="36"/>
          <w:szCs w:val="36"/>
          <w:lang w:eastAsia="nl-NL"/>
        </w:rPr>
        <w:t xml:space="preserve"> </w:t>
      </w:r>
    </w:p>
    <w:p w:rsidR="00965CD3" w:rsidRPr="00965CD3" w:rsidRDefault="00965CD3" w:rsidP="00965CD3">
      <w:pPr>
        <w:shd w:val="clear" w:color="auto" w:fill="FFFFFF"/>
        <w:spacing w:before="150"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nl-NL"/>
        </w:rPr>
      </w:pPr>
      <w:r w:rsidRPr="00965CD3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nl-NL"/>
        </w:rPr>
        <w:t>Plenaire gedeelte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258"/>
      </w:tblGrid>
      <w:tr w:rsidR="00965CD3" w:rsidRPr="00965CD3" w:rsidTr="00965CD3">
        <w:tc>
          <w:tcPr>
            <w:tcW w:w="1000" w:type="pct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8.30 – 9.00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Aanmelden, ontvangst met koffie, thee en een lekkernij.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9.00 – 9.30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Opening en uitleg compressie &amp; Medical Taping met digitale interactie met de deelnemers.</w:t>
            </w: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br/>
            </w: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Els Brouwer, Flebologie en lymfologie specialist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medi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 international.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9.30 – 10.00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3A6ED6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Indeling (stadia) in Lymfoedeem</w:t>
            </w:r>
            <w:bookmarkStart w:id="0" w:name="_GoBack"/>
            <w:bookmarkEnd w:id="0"/>
            <w:r w:rsidR="00965CD3"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.</w:t>
            </w:r>
            <w:r w:rsidR="00965CD3"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br/>
            </w:r>
            <w:r w:rsid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Suze van Beusekom, huid- en oedeemtherapeut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10.00 – 10.30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Toepassingsmogelijkheden bij littekens, lymfoedeem, oncologie en lipoedeem.</w:t>
            </w: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br/>
            </w: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Froukje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Potijk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, MSc revalidatiewetenschapper &amp; oncologie (oedeem) fysiotherapeut, docent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LymfTaping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 en docent oedeemtherapie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Dr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Vodder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10.30 – 11.00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Koffiepauze.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11:00 – 11.30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Klinimetrie, hoe meet ik resultaat van mijn behandeling?</w:t>
            </w: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br/>
            </w: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Geert Strik, docent NPI, oedeemfysiotherapeut.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11.30 – 12.00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Welke compressie materialen kennen we?</w:t>
            </w: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br/>
            </w: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Joyce Bosman, oedeemfysiotherapeut, eigenaar Lymfologie &amp; Oncologie Fysiotherapie (LOF) en Oedeemtherapie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Vodder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 Nederland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12.00 – 12.30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nl-NL"/>
              </w:rPr>
              <w:t>Elastisch versus niet elastisch bij oedeemtherapie?</w:t>
            </w: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br/>
              <w:t xml:space="preserve">Els Brouwer, Flebologie en lymfologie specialist </w:t>
            </w:r>
            <w:proofErr w:type="spellStart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medi</w:t>
            </w:r>
            <w:proofErr w:type="spellEnd"/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 xml:space="preserve"> international.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12.30 – 13.30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</w:pPr>
            <w:r w:rsidRPr="00965CD3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nl-NL"/>
              </w:rPr>
              <w:t>Lunch.</w:t>
            </w:r>
          </w:p>
        </w:tc>
      </w:tr>
    </w:tbl>
    <w:p w:rsidR="00965CD3" w:rsidRPr="00965CD3" w:rsidRDefault="00965CD3" w:rsidP="00965CD3">
      <w:r w:rsidRPr="00965CD3">
        <w:rPr>
          <w:b/>
          <w:bCs/>
        </w:rPr>
        <w:t>Workshop</w:t>
      </w:r>
      <w:r w:rsidRPr="00965CD3">
        <w:t> </w:t>
      </w:r>
      <w:r w:rsidRPr="00965CD3">
        <w:rPr>
          <w:b/>
          <w:bCs/>
        </w:rPr>
        <w:t>gedeelte (4 rondes, +/- 30 deelnemers per workshop)</w:t>
      </w:r>
    </w:p>
    <w:p w:rsidR="00965CD3" w:rsidRPr="00965CD3" w:rsidRDefault="00965CD3" w:rsidP="00965CD3">
      <w:r w:rsidRPr="00965CD3">
        <w:rPr>
          <w:i/>
          <w:iCs/>
        </w:rPr>
        <w:t>*Iedereen volgt alle workshops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5443"/>
      </w:tblGrid>
      <w:tr w:rsidR="00965CD3" w:rsidRPr="00965CD3" w:rsidTr="00965CD3">
        <w:trPr>
          <w:trHeight w:val="535"/>
        </w:trPr>
        <w:tc>
          <w:tcPr>
            <w:tcW w:w="2000" w:type="pct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t>13.30 – 14.15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Workshopronde 1</w:t>
            </w:r>
            <w:r w:rsidRPr="00965CD3">
              <w:rPr>
                <w:b/>
                <w:bCs/>
              </w:rPr>
              <w:br/>
            </w:r>
            <w:r w:rsidRPr="00965CD3">
              <w:t>(A,B,C en D)</w:t>
            </w:r>
          </w:p>
        </w:tc>
      </w:tr>
      <w:tr w:rsidR="00965CD3" w:rsidRPr="00965CD3" w:rsidTr="00965CD3">
        <w:trPr>
          <w:trHeight w:val="590"/>
        </w:trPr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t>14.15 – 15.00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Workshopronde 2</w:t>
            </w:r>
            <w:r w:rsidRPr="00965CD3">
              <w:rPr>
                <w:b/>
                <w:bCs/>
              </w:rPr>
              <w:br/>
            </w:r>
            <w:r w:rsidRPr="00965CD3">
              <w:t>(A,B,C en D)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t>15.00 – 15.30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t>Koffiepauze.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t>15.30 – 16.15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Workshopronde 3</w:t>
            </w:r>
            <w:r w:rsidRPr="00965CD3">
              <w:rPr>
                <w:b/>
                <w:bCs/>
              </w:rPr>
              <w:br/>
            </w:r>
            <w:r w:rsidRPr="00965CD3">
              <w:t>(A,B,C en D)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t>16.15 – 17.00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Workshopronde 4</w:t>
            </w:r>
            <w:r w:rsidRPr="00965CD3">
              <w:rPr>
                <w:b/>
                <w:bCs/>
              </w:rPr>
              <w:br/>
            </w:r>
            <w:r w:rsidRPr="00965CD3">
              <w:t>(A,B,C en D)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lastRenderedPageBreak/>
              <w:t>17.00 – 17.30 uur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Plenaire afsluiting.</w:t>
            </w:r>
          </w:p>
        </w:tc>
      </w:tr>
    </w:tbl>
    <w:p w:rsidR="00965CD3" w:rsidRDefault="00965CD3" w:rsidP="00965CD3">
      <w:pPr>
        <w:rPr>
          <w:b/>
          <w:bCs/>
        </w:rPr>
      </w:pPr>
    </w:p>
    <w:p w:rsidR="00965CD3" w:rsidRPr="00965CD3" w:rsidRDefault="00965CD3" w:rsidP="00965CD3">
      <w:r w:rsidRPr="00965CD3">
        <w:rPr>
          <w:b/>
          <w:bCs/>
        </w:rPr>
        <w:t>Workshops</w:t>
      </w:r>
      <w:r>
        <w:rPr>
          <w:b/>
          <w:bCs/>
        </w:rPr>
        <w:t>:</w:t>
      </w:r>
      <w:r w:rsidRPr="00965CD3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965CD3" w:rsidRPr="00965CD3" w:rsidTr="00965CD3">
        <w:tc>
          <w:tcPr>
            <w:tcW w:w="500" w:type="pct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 xml:space="preserve">Casuïstiek </w:t>
            </w:r>
            <w:proofErr w:type="spellStart"/>
            <w:r w:rsidRPr="00965CD3">
              <w:rPr>
                <w:b/>
                <w:bCs/>
              </w:rPr>
              <w:t>circaid</w:t>
            </w:r>
            <w:proofErr w:type="spellEnd"/>
            <w:r w:rsidRPr="00965CD3">
              <w:rPr>
                <w:b/>
                <w:bCs/>
              </w:rPr>
              <w:t xml:space="preserve"> / </w:t>
            </w:r>
            <w:proofErr w:type="spellStart"/>
            <w:r w:rsidRPr="00965CD3">
              <w:rPr>
                <w:b/>
                <w:bCs/>
              </w:rPr>
              <w:t>medi</w:t>
            </w:r>
            <w:proofErr w:type="spellEnd"/>
            <w:r w:rsidRPr="00965CD3">
              <w:rPr>
                <w:b/>
                <w:bCs/>
              </w:rPr>
              <w:br/>
            </w:r>
            <w:r w:rsidRPr="00965CD3">
              <w:t xml:space="preserve">Katrien Nackaerts, oedeemfysiotherapeut en praktijk eigenaar </w:t>
            </w:r>
            <w:proofErr w:type="spellStart"/>
            <w:r w:rsidRPr="00965CD3">
              <w:t>KineKatrien</w:t>
            </w:r>
            <w:proofErr w:type="spellEnd"/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Specialistisch zwachtelen</w:t>
            </w:r>
            <w:r w:rsidRPr="00965CD3">
              <w:rPr>
                <w:b/>
                <w:bCs/>
              </w:rPr>
              <w:br/>
            </w:r>
            <w:r w:rsidRPr="00965CD3">
              <w:t>Jeroen Berkhout en Mireille Lauret (oedeem- en oncologiefysiotherapeut en mede-praktijkeigenaar OOFU)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Toepassingen in de verschillende fasen van de behandeling (ISL 2006)</w:t>
            </w:r>
            <w:r w:rsidRPr="00965CD3">
              <w:rPr>
                <w:b/>
                <w:bCs/>
              </w:rPr>
              <w:br/>
            </w:r>
            <w:r w:rsidRPr="00965CD3">
              <w:t xml:space="preserve">Froukje </w:t>
            </w:r>
            <w:proofErr w:type="spellStart"/>
            <w:r w:rsidRPr="00965CD3">
              <w:t>Potijk</w:t>
            </w:r>
            <w:proofErr w:type="spellEnd"/>
            <w:r w:rsidRPr="00965CD3">
              <w:t xml:space="preserve"> en Joyce Bosman</w:t>
            </w:r>
          </w:p>
        </w:tc>
      </w:tr>
      <w:tr w:rsidR="00965CD3" w:rsidRPr="00965CD3" w:rsidTr="00965CD3">
        <w:tc>
          <w:tcPr>
            <w:tcW w:w="0" w:type="auto"/>
            <w:tcBorders>
              <w:right w:val="single" w:sz="6" w:space="0" w:color="EEEEE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5CD3" w:rsidRPr="00965CD3" w:rsidRDefault="00965CD3" w:rsidP="00965CD3">
            <w:r w:rsidRPr="00965CD3">
              <w:rPr>
                <w:b/>
                <w:bCs/>
              </w:rPr>
              <w:t>Hoofd/hals oedeem van papier tot praktijk.</w:t>
            </w:r>
            <w:r w:rsidRPr="00965CD3">
              <w:rPr>
                <w:b/>
                <w:bCs/>
              </w:rPr>
              <w:br/>
            </w:r>
            <w:r w:rsidRPr="00965CD3">
              <w:t>Jacco Schekkerman is fysiotherapeut, master orofaciale fysiotherapie, master manuele therapie, oedeemfysiotherapeut en voorzitter van de Nederlandse Vereniging Orofaciale Fysiotherapie (NVOF)</w:t>
            </w:r>
          </w:p>
        </w:tc>
      </w:tr>
    </w:tbl>
    <w:p w:rsidR="00FA1469" w:rsidRDefault="00FA1469"/>
    <w:sectPr w:rsidR="00FA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D3"/>
    <w:rsid w:val="003A6ED6"/>
    <w:rsid w:val="004466B8"/>
    <w:rsid w:val="00965CD3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A218-FC3A-46F7-8088-E4E438F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5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7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- FysioTape</dc:creator>
  <cp:keywords/>
  <dc:description/>
  <cp:lastModifiedBy>Peter Roest</cp:lastModifiedBy>
  <cp:revision>2</cp:revision>
  <dcterms:created xsi:type="dcterms:W3CDTF">2019-08-01T09:05:00Z</dcterms:created>
  <dcterms:modified xsi:type="dcterms:W3CDTF">2019-08-14T08:02:00Z</dcterms:modified>
</cp:coreProperties>
</file>