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D6" w:rsidRPr="00E2397D" w:rsidRDefault="00E93A81" w:rsidP="008C40D6">
      <w:pPr>
        <w:pStyle w:val="Kop1"/>
        <w:tabs>
          <w:tab w:val="left" w:pos="426"/>
        </w:tabs>
        <w:rPr>
          <w:rFonts w:asciiTheme="minorHAnsi" w:hAnsiTheme="minorHAnsi"/>
          <w:color w:val="auto"/>
        </w:rPr>
      </w:pPr>
      <w:bookmarkStart w:id="0" w:name="_Toc468032103"/>
      <w:r>
        <w:rPr>
          <w:rFonts w:asciiTheme="minorHAnsi" w:hAnsiTheme="minorHAnsi"/>
          <w:color w:val="auto"/>
        </w:rPr>
        <w:t xml:space="preserve"> </w:t>
      </w:r>
      <w:r w:rsidR="00DB2721">
        <w:rPr>
          <w:rFonts w:asciiTheme="minorHAnsi" w:hAnsiTheme="minorHAnsi"/>
          <w:color w:val="auto"/>
        </w:rPr>
        <w:t>Concept c</w:t>
      </w:r>
      <w:r w:rsidR="008C40D6" w:rsidRPr="00E2397D">
        <w:rPr>
          <w:rFonts w:asciiTheme="minorHAnsi" w:hAnsiTheme="minorHAnsi"/>
          <w:color w:val="auto"/>
        </w:rPr>
        <w:t>ursusprogramma</w:t>
      </w:r>
      <w:bookmarkEnd w:id="0"/>
      <w:r w:rsidR="00DB2721">
        <w:rPr>
          <w:rFonts w:asciiTheme="minorHAnsi" w:hAnsiTheme="minorHAnsi"/>
          <w:color w:val="auto"/>
        </w:rPr>
        <w:t xml:space="preserve"> </w:t>
      </w:r>
    </w:p>
    <w:p w:rsidR="008C40D6" w:rsidRPr="00E2397D" w:rsidRDefault="008C40D6" w:rsidP="008C40D6">
      <w:pPr>
        <w:rPr>
          <w:rFonts w:asciiTheme="minorHAnsi" w:hAnsiTheme="minorHAnsi"/>
        </w:rPr>
      </w:pPr>
      <w:r w:rsidRPr="00E2397D">
        <w:rPr>
          <w:rFonts w:asciiTheme="minorHAnsi" w:hAnsiTheme="minorHAnsi"/>
        </w:rPr>
        <w:t>De structuur van de cursus staat in onderstaande schema’s per cursusdag aa</w:t>
      </w:r>
      <w:bookmarkStart w:id="1" w:name="_GoBack"/>
      <w:bookmarkEnd w:id="1"/>
      <w:r w:rsidRPr="00E2397D">
        <w:rPr>
          <w:rFonts w:asciiTheme="minorHAnsi" w:hAnsiTheme="minorHAnsi"/>
        </w:rPr>
        <w:t>ngegeven.</w:t>
      </w:r>
    </w:p>
    <w:p w:rsidR="008C40D6" w:rsidRPr="00E2397D" w:rsidRDefault="008C40D6" w:rsidP="008C40D6">
      <w:pPr>
        <w:rPr>
          <w:rFonts w:asciiTheme="minorHAnsi" w:hAnsiTheme="minorHAnsi"/>
        </w:rPr>
      </w:pPr>
      <w:r w:rsidRPr="00E2397D">
        <w:rPr>
          <w:rFonts w:asciiTheme="minorHAnsi" w:hAnsiTheme="minorHAnsi"/>
        </w:rPr>
        <w:t>Daarbij staan de voorbereidsopdrachten en checklists vermeld.</w:t>
      </w:r>
    </w:p>
    <w:p w:rsidR="008C40D6" w:rsidRPr="00E2397D" w:rsidRDefault="008C40D6" w:rsidP="008C40D6">
      <w:pPr>
        <w:rPr>
          <w:rFonts w:asciiTheme="minorHAnsi" w:hAnsiTheme="minorHAnsi"/>
          <w:b/>
        </w:rPr>
      </w:pPr>
      <w:r w:rsidRPr="00E2397D">
        <w:rPr>
          <w:rFonts w:asciiTheme="minorHAnsi" w:hAnsiTheme="minorHAnsi"/>
          <w:b/>
        </w:rPr>
        <w:t>Dag 1</w:t>
      </w:r>
      <w:r w:rsidRPr="00E2397D">
        <w:rPr>
          <w:rFonts w:asciiTheme="minorHAnsi" w:hAnsiTheme="minorHAnsi"/>
          <w:b/>
        </w:rPr>
        <w:tab/>
        <w:t xml:space="preserve"> </w:t>
      </w: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  <w:gridCol w:w="3900"/>
      </w:tblGrid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900" w:type="dxa"/>
          </w:tcPr>
          <w:p w:rsidR="008C40D6" w:rsidRPr="00E2397D" w:rsidRDefault="00282388" w:rsidP="0000758C">
            <w:pPr>
              <w:pStyle w:val="Geenafstand"/>
              <w:rPr>
                <w:b/>
              </w:rPr>
            </w:pPr>
            <w:r>
              <w:rPr>
                <w:b/>
              </w:rPr>
              <w:t>Tijd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 xml:space="preserve">1.1 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Introductie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rPr>
                <w:rFonts w:cs="Verdana"/>
                <w:color w:val="000000"/>
              </w:rPr>
              <w:t>Contra-indicaties en rode vlaggen bij behandeling van de CWK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9.30 – 10.50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1.2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Metingen / analyse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11.05 – 12.30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1.3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Anatomie in vivo van de CWK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flexiebewegingen: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Syllabus Behandeltechnieken CWK onderdeel 2.1.1 en 2.1.2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13.30 – 14.50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 xml:space="preserve">1.4 </w:t>
            </w:r>
          </w:p>
          <w:p w:rsidR="008C40D6" w:rsidRPr="00E2397D" w:rsidRDefault="008C40D6" w:rsidP="0000758C">
            <w:pPr>
              <w:pStyle w:val="Geenafstand"/>
              <w:rPr>
                <w:color w:val="FF0000"/>
              </w:rPr>
            </w:pPr>
            <w:r w:rsidRPr="00E2397D">
              <w:t>Functionele Anatomie en kinematica van de CWK</w:t>
            </w:r>
            <w:r w:rsidRPr="00E2397D">
              <w:rPr>
                <w:color w:val="FF0000"/>
              </w:rPr>
              <w:t xml:space="preserve"> 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Theorie basisschema CWK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  <w:r w:rsidRPr="00E2397D">
        <w:t xml:space="preserve">Voorbereidingsopdracht les 1.2: volg de </w:t>
      </w:r>
      <w:proofErr w:type="spellStart"/>
      <w:r w:rsidRPr="00E2397D">
        <w:t>weblectures</w:t>
      </w:r>
      <w:proofErr w:type="spellEnd"/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  <w:r w:rsidRPr="00E2397D">
        <w:t>Voorbereidingsopdracht les 1.3: Anatomie in vivo van de CWK</w:t>
      </w:r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  <w:r w:rsidRPr="00E2397D">
        <w:t>Verwerkingsopdracht les 1.3: Checklist behandeltechnieken CWK</w:t>
      </w:r>
    </w:p>
    <w:p w:rsidR="008C40D6" w:rsidRPr="00E2397D" w:rsidRDefault="008C40D6" w:rsidP="008C40D6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</w:p>
    <w:p w:rsidR="008C40D6" w:rsidRPr="00E2397D" w:rsidRDefault="008C40D6" w:rsidP="008C40D6">
      <w:pPr>
        <w:pStyle w:val="Geenafstand"/>
        <w:rPr>
          <w:b/>
        </w:rPr>
      </w:pPr>
      <w:r w:rsidRPr="00E2397D">
        <w:rPr>
          <w:b/>
        </w:rPr>
        <w:t>Dag 2</w:t>
      </w:r>
      <w:r w:rsidRPr="00E2397D">
        <w:rPr>
          <w:b/>
        </w:rPr>
        <w:tab/>
      </w:r>
    </w:p>
    <w:p w:rsidR="008C40D6" w:rsidRPr="00E2397D" w:rsidRDefault="008C40D6" w:rsidP="008C40D6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44"/>
        <w:gridCol w:w="3900"/>
      </w:tblGrid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900" w:type="dxa"/>
            <w:vAlign w:val="center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Docent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2.1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Analyse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flexiebewegingen:</w:t>
            </w:r>
          </w:p>
          <w:p w:rsidR="008C40D6" w:rsidRPr="00E2397D" w:rsidRDefault="008C40D6" w:rsidP="0000758C">
            <w:pPr>
              <w:autoSpaceDE w:val="0"/>
              <w:autoSpaceDN w:val="0"/>
              <w:adjustRightInd w:val="0"/>
              <w:rPr>
                <w:rFonts w:cs="Verdana"/>
                <w:color w:val="000000"/>
                <w:lang w:eastAsia="nl-NL"/>
              </w:rPr>
            </w:pPr>
            <w:r w:rsidRPr="00E2397D">
              <w:t xml:space="preserve">Syllabus Behandeltechnieken CWK onderdeel 2.2.1 en 2.2.2 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9.30 – 10.50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2.2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Klinisch redeneren bij nekklachten en brachialgie / HOAC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11.05 – 12.30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2.3</w:t>
            </w:r>
          </w:p>
          <w:p w:rsidR="008C40D6" w:rsidRPr="00E2397D" w:rsidRDefault="008C40D6" w:rsidP="00E2397D">
            <w:pPr>
              <w:pStyle w:val="Geenafstand"/>
            </w:pPr>
            <w:proofErr w:type="spellStart"/>
            <w:r w:rsidRPr="00E2397D">
              <w:t>Artrokinematica</w:t>
            </w:r>
            <w:proofErr w:type="spellEnd"/>
            <w:r w:rsidRPr="00E2397D">
              <w:t xml:space="preserve">:  bewegingen van convexe en concave gewrichtsprofielen (2 uur) 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13.30 – 14.50</w:t>
            </w:r>
          </w:p>
        </w:tc>
      </w:tr>
      <w:tr w:rsidR="008C40D6" w:rsidRPr="00E2397D" w:rsidTr="0000758C">
        <w:tc>
          <w:tcPr>
            <w:tcW w:w="5844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2.4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flexiebewegingen: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 xml:space="preserve">Syllabus Behandeltechnieken CWK onderdeel 2.2.1 en </w:t>
            </w:r>
          </w:p>
        </w:tc>
        <w:tc>
          <w:tcPr>
            <w:tcW w:w="3900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  <w:r w:rsidRPr="00E2397D">
        <w:t xml:space="preserve">Voorbereidingsopdracht les 2.2: </w:t>
      </w:r>
    </w:p>
    <w:p w:rsidR="008C40D6" w:rsidRPr="00E2397D" w:rsidRDefault="008C40D6" w:rsidP="008C40D6">
      <w:pPr>
        <w:pStyle w:val="Geenafstand"/>
        <w:tabs>
          <w:tab w:val="left" w:pos="142"/>
        </w:tabs>
      </w:pPr>
      <w:r w:rsidRPr="00E2397D">
        <w:t>- als je niet bekend bent met het HOAC:</w:t>
      </w:r>
    </w:p>
    <w:p w:rsidR="008C40D6" w:rsidRPr="00E2397D" w:rsidRDefault="008C40D6" w:rsidP="008C40D6">
      <w:pPr>
        <w:pStyle w:val="Geenafstand"/>
        <w:tabs>
          <w:tab w:val="left" w:pos="142"/>
        </w:tabs>
      </w:pPr>
      <w:r w:rsidRPr="00E2397D">
        <w:tab/>
        <w:t>lees het onderdeel [</w:t>
      </w:r>
      <w:proofErr w:type="spellStart"/>
      <w:r w:rsidRPr="00E2397D">
        <w:t>Overview</w:t>
      </w:r>
      <w:proofErr w:type="spellEnd"/>
      <w:r w:rsidRPr="00E2397D">
        <w:t xml:space="preserve"> of </w:t>
      </w:r>
      <w:proofErr w:type="spellStart"/>
      <w:r w:rsidRPr="00E2397D">
        <w:t>Elements</w:t>
      </w:r>
      <w:proofErr w:type="spellEnd"/>
      <w:r w:rsidRPr="00E2397D">
        <w:t xml:space="preserve"> in HOAC II] in het artikel van </w:t>
      </w:r>
      <w:r w:rsidRPr="00E2397D">
        <w:rPr>
          <w:rFonts w:cs="Arial"/>
        </w:rPr>
        <w:t xml:space="preserve">Jules M </w:t>
      </w:r>
      <w:proofErr w:type="spellStart"/>
      <w:r w:rsidRPr="00E2397D">
        <w:rPr>
          <w:rFonts w:cs="Arial"/>
        </w:rPr>
        <w:t>Rothstein</w:t>
      </w:r>
      <w:proofErr w:type="spellEnd"/>
      <w:r w:rsidRPr="00E2397D">
        <w:rPr>
          <w:rFonts w:cs="Arial"/>
        </w:rPr>
        <w:t xml:space="preserve">: </w:t>
      </w:r>
      <w:r w:rsidRPr="00E2397D">
        <w:rPr>
          <w:rFonts w:cs="Arial"/>
          <w:bCs/>
        </w:rPr>
        <w:t xml:space="preserve">The </w:t>
      </w:r>
      <w:r w:rsidRPr="00E2397D">
        <w:rPr>
          <w:rFonts w:cs="Arial"/>
          <w:bCs/>
        </w:rPr>
        <w:tab/>
        <w:t>Hypothesis-</w:t>
      </w:r>
      <w:proofErr w:type="spellStart"/>
      <w:r w:rsidRPr="00E2397D">
        <w:rPr>
          <w:rFonts w:cs="Arial"/>
          <w:bCs/>
        </w:rPr>
        <w:t>Oriented</w:t>
      </w:r>
      <w:proofErr w:type="spellEnd"/>
      <w:r w:rsidRPr="00E2397D">
        <w:rPr>
          <w:rFonts w:cs="Arial"/>
          <w:bCs/>
        </w:rPr>
        <w:t xml:space="preserve"> </w:t>
      </w:r>
      <w:proofErr w:type="spellStart"/>
      <w:r w:rsidRPr="00E2397D">
        <w:rPr>
          <w:rFonts w:cs="Arial"/>
          <w:bCs/>
        </w:rPr>
        <w:t>Algorithm</w:t>
      </w:r>
      <w:proofErr w:type="spellEnd"/>
      <w:r w:rsidRPr="00E2397D">
        <w:rPr>
          <w:rFonts w:cs="Arial"/>
          <w:bCs/>
        </w:rPr>
        <w:t xml:space="preserve"> </w:t>
      </w:r>
      <w:proofErr w:type="spellStart"/>
      <w:r w:rsidRPr="00E2397D">
        <w:rPr>
          <w:rFonts w:cs="Arial"/>
          <w:bCs/>
        </w:rPr>
        <w:t>for</w:t>
      </w:r>
      <w:proofErr w:type="spellEnd"/>
      <w:r w:rsidRPr="00E2397D">
        <w:rPr>
          <w:rFonts w:cs="Arial"/>
          <w:bCs/>
        </w:rPr>
        <w:t xml:space="preserve"> </w:t>
      </w:r>
      <w:proofErr w:type="spellStart"/>
      <w:r w:rsidRPr="00E2397D">
        <w:rPr>
          <w:rFonts w:cs="Arial"/>
          <w:bCs/>
        </w:rPr>
        <w:t>Clinicians</w:t>
      </w:r>
      <w:proofErr w:type="spellEnd"/>
      <w:r w:rsidRPr="00E2397D">
        <w:rPr>
          <w:rFonts w:cs="Arial"/>
          <w:bCs/>
        </w:rPr>
        <w:t xml:space="preserve"> II</w:t>
      </w:r>
      <w:r w:rsidRPr="00E2397D">
        <w:t xml:space="preserve"> (</w:t>
      </w:r>
      <w:proofErr w:type="spellStart"/>
      <w:r w:rsidRPr="00E2397D">
        <w:rPr>
          <w:rFonts w:cs="Arial"/>
          <w:iCs/>
        </w:rPr>
        <w:t>Phys</w:t>
      </w:r>
      <w:proofErr w:type="spellEnd"/>
      <w:r w:rsidRPr="00E2397D">
        <w:rPr>
          <w:rFonts w:cs="Arial"/>
          <w:iCs/>
        </w:rPr>
        <w:t xml:space="preserve"> </w:t>
      </w:r>
      <w:proofErr w:type="spellStart"/>
      <w:r w:rsidRPr="00E2397D">
        <w:rPr>
          <w:rFonts w:cs="Arial"/>
          <w:iCs/>
        </w:rPr>
        <w:t>Ther</w:t>
      </w:r>
      <w:proofErr w:type="spellEnd"/>
      <w:r w:rsidRPr="00E2397D">
        <w:rPr>
          <w:rFonts w:cs="Arial"/>
          <w:iCs/>
        </w:rPr>
        <w:t xml:space="preserve"> </w:t>
      </w:r>
      <w:r w:rsidRPr="00E2397D">
        <w:rPr>
          <w:rFonts w:cs="Arial"/>
        </w:rPr>
        <w:t>(2003): pagina 457 en 458.</w:t>
      </w:r>
    </w:p>
    <w:p w:rsidR="008C40D6" w:rsidRPr="00E2397D" w:rsidRDefault="008C40D6" w:rsidP="008C40D6">
      <w:pPr>
        <w:pStyle w:val="Geenafstand"/>
        <w:tabs>
          <w:tab w:val="left" w:pos="142"/>
        </w:tabs>
      </w:pPr>
      <w:r w:rsidRPr="00E2397D">
        <w:t>- lees de twee uitgereikte casussen en werk ze uit.</w:t>
      </w:r>
    </w:p>
    <w:p w:rsidR="008C40D6" w:rsidRPr="00E2397D" w:rsidRDefault="008C40D6" w:rsidP="008C40D6">
      <w:pPr>
        <w:pStyle w:val="Geenafstand"/>
      </w:pPr>
      <w:r w:rsidRPr="00E2397D">
        <w:t xml:space="preserve">Verwerkingsopdracht les 2.1: opdracht analyse (heen - en terugrekenen) </w:t>
      </w:r>
    </w:p>
    <w:p w:rsidR="008C40D6" w:rsidRPr="00E2397D" w:rsidRDefault="008C40D6" w:rsidP="008C40D6">
      <w:pPr>
        <w:pStyle w:val="Geenafstand"/>
        <w:rPr>
          <w:b/>
        </w:rPr>
      </w:pPr>
      <w:r w:rsidRPr="00E2397D">
        <w:rPr>
          <w:b/>
        </w:rPr>
        <w:lastRenderedPageBreak/>
        <w:t>Dag 3</w:t>
      </w:r>
      <w:r w:rsidRPr="00E2397D">
        <w:rPr>
          <w:b/>
        </w:rPr>
        <w:tab/>
      </w:r>
    </w:p>
    <w:p w:rsidR="008C40D6" w:rsidRPr="00E2397D" w:rsidRDefault="008C40D6" w:rsidP="008C40D6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  <w:gridCol w:w="3188"/>
      </w:tblGrid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188" w:type="dxa"/>
            <w:vAlign w:val="center"/>
          </w:tcPr>
          <w:p w:rsidR="008C40D6" w:rsidRPr="00E2397D" w:rsidRDefault="008C40D6" w:rsidP="0000758C">
            <w:pPr>
              <w:pStyle w:val="Geenafstand"/>
            </w:pPr>
            <w:r w:rsidRPr="00E2397D">
              <w:rPr>
                <w:b/>
              </w:rPr>
              <w:t>Docent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3.1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extensiebewegingen</w:t>
            </w:r>
          </w:p>
          <w:p w:rsidR="008C40D6" w:rsidRPr="00E2397D" w:rsidRDefault="008C40D6" w:rsidP="0000758C">
            <w:pPr>
              <w:autoSpaceDE w:val="0"/>
              <w:autoSpaceDN w:val="0"/>
              <w:adjustRightInd w:val="0"/>
            </w:pPr>
            <w:r w:rsidRPr="00E2397D">
              <w:t>Syllabus Behandeltechnieken CWK onderdeel 2.2.1, 2.2.2 en  2.2.3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9.30 – 10.50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3.2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extensiebewegingen laag-cervicaal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Syllabus Behandeltechnieken CWK onderdeel 2.2.1, 2.2.2 en  2.2.3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11.05 – 12.30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3.3</w:t>
            </w:r>
          </w:p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t>Bewegingsvoorkeur en voorkeursbewegingen in de wetenschappelijke literatuur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13.30 – 14.50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3.4</w:t>
            </w:r>
          </w:p>
          <w:p w:rsidR="008C40D6" w:rsidRPr="00E2397D" w:rsidRDefault="008C40D6" w:rsidP="0000758C">
            <w:pPr>
              <w:pStyle w:val="Geenafstand"/>
              <w:rPr>
                <w:color w:val="FF0000"/>
              </w:rPr>
            </w:pPr>
            <w:r w:rsidRPr="00E2397D">
              <w:t>Praktijk CWK: behandeltechnieken n.a.v. de analyse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pStyle w:val="Geenafstand"/>
        <w:rPr>
          <w:b/>
        </w:rPr>
      </w:pPr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</w:p>
    <w:p w:rsidR="008C40D6" w:rsidRPr="00E2397D" w:rsidRDefault="008C40D6" w:rsidP="008C40D6">
      <w:pPr>
        <w:pStyle w:val="Geenafstand"/>
        <w:rPr>
          <w:b/>
        </w:rPr>
      </w:pPr>
      <w:r w:rsidRPr="00E2397D">
        <w:rPr>
          <w:b/>
        </w:rPr>
        <w:t>Dag 4</w:t>
      </w:r>
      <w:r w:rsidRPr="00E2397D">
        <w:rPr>
          <w:b/>
        </w:rPr>
        <w:tab/>
      </w:r>
    </w:p>
    <w:p w:rsidR="008C40D6" w:rsidRPr="00E2397D" w:rsidRDefault="008C40D6" w:rsidP="008C40D6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56"/>
        <w:gridCol w:w="3188"/>
      </w:tblGrid>
      <w:tr w:rsidR="008C40D6" w:rsidRPr="00E2397D" w:rsidTr="0000758C">
        <w:tc>
          <w:tcPr>
            <w:tcW w:w="6556" w:type="dxa"/>
            <w:tcBorders>
              <w:bottom w:val="single" w:sz="4" w:space="0" w:color="auto"/>
            </w:tcBorders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Docent</w:t>
            </w:r>
          </w:p>
        </w:tc>
      </w:tr>
      <w:tr w:rsidR="008C40D6" w:rsidRPr="00E2397D" w:rsidTr="0000758C">
        <w:tc>
          <w:tcPr>
            <w:tcW w:w="6556" w:type="dxa"/>
            <w:tcBorders>
              <w:bottom w:val="single" w:sz="4" w:space="0" w:color="auto"/>
            </w:tcBorders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4.1</w:t>
            </w:r>
          </w:p>
          <w:p w:rsidR="008C40D6" w:rsidRPr="00E2397D" w:rsidRDefault="008C40D6" w:rsidP="0000758C">
            <w:pPr>
              <w:pStyle w:val="Geenafstand"/>
            </w:pPr>
            <w:proofErr w:type="spellStart"/>
            <w:r w:rsidRPr="00E2397D">
              <w:t>Artrokinematica</w:t>
            </w:r>
            <w:proofErr w:type="spellEnd"/>
            <w:r w:rsidRPr="00E2397D">
              <w:t xml:space="preserve"> van biconvexe gewrichtsprofielen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9.30 – 10.50</w:t>
            </w:r>
          </w:p>
        </w:tc>
      </w:tr>
      <w:tr w:rsidR="008C40D6" w:rsidRPr="00E2397D" w:rsidTr="0000758C">
        <w:trPr>
          <w:trHeight w:val="82"/>
        </w:trPr>
        <w:tc>
          <w:tcPr>
            <w:tcW w:w="6556" w:type="dxa"/>
            <w:vMerge w:val="restart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4.2</w:t>
            </w:r>
          </w:p>
          <w:p w:rsidR="008C40D6" w:rsidRPr="00E2397D" w:rsidRDefault="008C40D6" w:rsidP="00E2397D">
            <w:pPr>
              <w:pStyle w:val="Geenafstand"/>
            </w:pPr>
            <w:r w:rsidRPr="00E2397D">
              <w:t xml:space="preserve">Functionele Anatomie van de </w:t>
            </w:r>
            <w:proofErr w:type="spellStart"/>
            <w:r w:rsidRPr="00E2397D">
              <w:t>atlanto</w:t>
            </w:r>
            <w:proofErr w:type="spellEnd"/>
            <w:r w:rsidRPr="00E2397D">
              <w:t xml:space="preserve">-axiale gewrichten </w:t>
            </w:r>
          </w:p>
        </w:tc>
        <w:tc>
          <w:tcPr>
            <w:tcW w:w="3188" w:type="dxa"/>
            <w:tcBorders>
              <w:bottom w:val="nil"/>
            </w:tcBorders>
            <w:vAlign w:val="center"/>
          </w:tcPr>
          <w:p w:rsidR="008C40D6" w:rsidRPr="00E2397D" w:rsidRDefault="008C40D6" w:rsidP="0000758C">
            <w:pPr>
              <w:pStyle w:val="Geenafstand"/>
            </w:pPr>
          </w:p>
        </w:tc>
      </w:tr>
      <w:tr w:rsidR="008C40D6" w:rsidRPr="00E2397D" w:rsidTr="0000758C">
        <w:trPr>
          <w:trHeight w:val="356"/>
        </w:trPr>
        <w:tc>
          <w:tcPr>
            <w:tcW w:w="6556" w:type="dxa"/>
            <w:vMerge/>
          </w:tcPr>
          <w:p w:rsidR="008C40D6" w:rsidRPr="00E2397D" w:rsidRDefault="008C40D6" w:rsidP="0000758C">
            <w:pPr>
              <w:pStyle w:val="Geenafstand"/>
            </w:pPr>
          </w:p>
        </w:tc>
        <w:tc>
          <w:tcPr>
            <w:tcW w:w="3188" w:type="dxa"/>
            <w:tcBorders>
              <w:top w:val="nil"/>
            </w:tcBorders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11.05 – 12.30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color w:val="FF0000"/>
              </w:rPr>
            </w:pPr>
            <w:r w:rsidRPr="00E2397D">
              <w:rPr>
                <w:b/>
              </w:rPr>
              <w:t>4.3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C1 - C2 (</w:t>
            </w:r>
            <w:proofErr w:type="spellStart"/>
            <w:r w:rsidRPr="00E2397D">
              <w:t>atlanto</w:t>
            </w:r>
            <w:proofErr w:type="spellEnd"/>
            <w:r w:rsidRPr="00E2397D">
              <w:t>-axiale gewrichten)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Syllabus Behandeltechnieken CWK onderdeel 2.4.1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13.30 – 14.50</w:t>
            </w:r>
          </w:p>
        </w:tc>
      </w:tr>
      <w:tr w:rsidR="008C40D6" w:rsidRPr="00E2397D" w:rsidTr="0000758C">
        <w:tc>
          <w:tcPr>
            <w:tcW w:w="6556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4.4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Praktijk CWK: C1 - C2 (</w:t>
            </w:r>
            <w:proofErr w:type="spellStart"/>
            <w:r w:rsidRPr="00E2397D">
              <w:t>atlanto</w:t>
            </w:r>
            <w:proofErr w:type="spellEnd"/>
            <w:r w:rsidRPr="00E2397D">
              <w:t>-axiale gewrichten)</w:t>
            </w:r>
          </w:p>
          <w:p w:rsidR="008C40D6" w:rsidRPr="00E2397D" w:rsidRDefault="008C40D6" w:rsidP="0000758C">
            <w:pPr>
              <w:pStyle w:val="Geenafstand"/>
            </w:pPr>
            <w:r w:rsidRPr="00E2397D">
              <w:t>Syllabus Behandeltechnieken CWK onderdeel 2.4.1</w:t>
            </w:r>
          </w:p>
        </w:tc>
        <w:tc>
          <w:tcPr>
            <w:tcW w:w="3188" w:type="dxa"/>
            <w:vAlign w:val="center"/>
          </w:tcPr>
          <w:p w:rsidR="008C40D6" w:rsidRPr="00E2397D" w:rsidRDefault="00282388" w:rsidP="0000758C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  <w:r w:rsidRPr="00E2397D">
        <w:t>Voorbereidingsopdracht les 4.2: n.a.v. literatuur C1 / C2</w:t>
      </w:r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  <w:rPr>
          <w:color w:val="FF0000"/>
        </w:rPr>
      </w:pPr>
      <w:r w:rsidRPr="00E2397D">
        <w:t>Verwerkingsopdracht les 4.4: Checklist behandeltechnieken CWK</w:t>
      </w:r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</w:pPr>
    </w:p>
    <w:p w:rsidR="008C40D6" w:rsidRPr="00E2397D" w:rsidRDefault="008C40D6" w:rsidP="008C40D6">
      <w:pPr>
        <w:pStyle w:val="Geenafstand"/>
        <w:rPr>
          <w:b/>
        </w:rPr>
      </w:pPr>
    </w:p>
    <w:p w:rsidR="008C40D6" w:rsidRPr="00E2397D" w:rsidRDefault="008C40D6" w:rsidP="008C40D6">
      <w:pPr>
        <w:pStyle w:val="Geenafstand"/>
        <w:rPr>
          <w:b/>
        </w:rPr>
      </w:pPr>
    </w:p>
    <w:p w:rsidR="008C40D6" w:rsidRPr="00E2397D" w:rsidRDefault="008C40D6" w:rsidP="008C40D6">
      <w:pPr>
        <w:spacing w:after="0" w:line="240" w:lineRule="auto"/>
        <w:rPr>
          <w:rFonts w:asciiTheme="minorHAnsi" w:eastAsiaTheme="minorEastAsia" w:hAnsiTheme="minorHAnsi" w:cstheme="minorBidi"/>
          <w:b/>
          <w:lang w:eastAsia="nl-NL"/>
        </w:rPr>
      </w:pPr>
      <w:r w:rsidRPr="00E2397D">
        <w:rPr>
          <w:b/>
        </w:rPr>
        <w:br w:type="page"/>
      </w:r>
    </w:p>
    <w:p w:rsidR="008C40D6" w:rsidRPr="00E2397D" w:rsidRDefault="008C40D6" w:rsidP="008C40D6">
      <w:pPr>
        <w:pStyle w:val="Geenafstand"/>
        <w:rPr>
          <w:b/>
        </w:rPr>
      </w:pPr>
      <w:r w:rsidRPr="00E2397D">
        <w:rPr>
          <w:b/>
        </w:rPr>
        <w:lastRenderedPageBreak/>
        <w:t>Dag 5</w:t>
      </w:r>
      <w:r w:rsidRPr="00E2397D">
        <w:rPr>
          <w:b/>
        </w:rPr>
        <w:tab/>
      </w:r>
    </w:p>
    <w:p w:rsidR="008C40D6" w:rsidRPr="00E2397D" w:rsidRDefault="008C40D6" w:rsidP="008C40D6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3985"/>
      </w:tblGrid>
      <w:tr w:rsidR="008C40D6" w:rsidRPr="00E2397D" w:rsidTr="0000758C">
        <w:tc>
          <w:tcPr>
            <w:tcW w:w="5759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985" w:type="dxa"/>
            <w:vAlign w:val="center"/>
          </w:tcPr>
          <w:p w:rsidR="008C40D6" w:rsidRPr="00E2397D" w:rsidRDefault="008C40D6" w:rsidP="0000758C">
            <w:pPr>
              <w:pStyle w:val="Geenafstand"/>
            </w:pPr>
            <w:r w:rsidRPr="00E2397D">
              <w:rPr>
                <w:b/>
              </w:rPr>
              <w:t>Docent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5.1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CWK: behandeltechnieken n.a.v. de analyse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9.30 – 10.50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5.2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CWK: behandeltechnieken n.a.v. de analyse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11.05 – 12.30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5.3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 xml:space="preserve">Klinisch redeneren en Neurologisch onderzoek bij het vermoeden van een cervicaal </w:t>
            </w:r>
            <w:proofErr w:type="spellStart"/>
            <w:r w:rsidRPr="00E2397D">
              <w:t>radiculair</w:t>
            </w:r>
            <w:proofErr w:type="spellEnd"/>
            <w:r w:rsidRPr="00E2397D">
              <w:t xml:space="preserve"> syndroom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13.30 – 14.50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5.4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CWK: behandeltechnieken n.a.v. de analyse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spacing w:after="0" w:line="240" w:lineRule="auto"/>
        <w:rPr>
          <w:rFonts w:asciiTheme="minorHAnsi" w:hAnsiTheme="minorHAnsi"/>
          <w:b/>
        </w:rPr>
      </w:pPr>
    </w:p>
    <w:p w:rsidR="008C40D6" w:rsidRPr="00E2397D" w:rsidRDefault="008C40D6" w:rsidP="008C40D6">
      <w:pPr>
        <w:pStyle w:val="Geenafstand"/>
      </w:pPr>
      <w:r w:rsidRPr="00E2397D">
        <w:t xml:space="preserve">Voorbereidingsopdracht les 5.3: neurologisch onderzoek bij het vermoeden van een cervicaal </w:t>
      </w:r>
      <w:proofErr w:type="spellStart"/>
      <w:r w:rsidRPr="00E2397D">
        <w:t>radiculair</w:t>
      </w:r>
      <w:proofErr w:type="spellEnd"/>
      <w:r w:rsidRPr="00E2397D">
        <w:t xml:space="preserve"> syndroom</w:t>
      </w:r>
    </w:p>
    <w:p w:rsidR="008C40D6" w:rsidRPr="00E2397D" w:rsidRDefault="008C40D6" w:rsidP="008C40D6">
      <w:pPr>
        <w:spacing w:after="0" w:line="240" w:lineRule="auto"/>
        <w:rPr>
          <w:rFonts w:asciiTheme="minorHAnsi" w:hAnsiTheme="minorHAnsi"/>
        </w:rPr>
      </w:pPr>
    </w:p>
    <w:p w:rsidR="008C40D6" w:rsidRPr="00E2397D" w:rsidRDefault="008C40D6" w:rsidP="008C40D6">
      <w:pPr>
        <w:spacing w:after="0" w:line="240" w:lineRule="auto"/>
        <w:rPr>
          <w:rFonts w:asciiTheme="minorHAnsi" w:hAnsiTheme="minorHAnsi"/>
        </w:rPr>
      </w:pPr>
    </w:p>
    <w:p w:rsidR="008C40D6" w:rsidRPr="00E2397D" w:rsidRDefault="008C40D6" w:rsidP="008C40D6">
      <w:pPr>
        <w:spacing w:after="0" w:line="240" w:lineRule="auto"/>
        <w:rPr>
          <w:rFonts w:asciiTheme="minorHAnsi" w:eastAsiaTheme="minorEastAsia" w:hAnsiTheme="minorHAnsi" w:cstheme="minorBidi"/>
          <w:lang w:eastAsia="nl-NL"/>
        </w:rPr>
      </w:pPr>
    </w:p>
    <w:p w:rsidR="008C40D6" w:rsidRPr="00E2397D" w:rsidRDefault="008C40D6" w:rsidP="008C40D6">
      <w:pPr>
        <w:pStyle w:val="Geenafstand"/>
        <w:rPr>
          <w:b/>
        </w:rPr>
      </w:pPr>
      <w:r w:rsidRPr="00E2397D">
        <w:rPr>
          <w:b/>
        </w:rPr>
        <w:t>Dag 6</w:t>
      </w:r>
      <w:r w:rsidRPr="00E2397D">
        <w:rPr>
          <w:b/>
        </w:rPr>
        <w:tab/>
      </w:r>
    </w:p>
    <w:p w:rsidR="008C40D6" w:rsidRPr="00E2397D" w:rsidRDefault="008C40D6" w:rsidP="008C40D6">
      <w:pPr>
        <w:pStyle w:val="Geenafstand"/>
        <w:rPr>
          <w:b/>
        </w:rPr>
      </w:pPr>
    </w:p>
    <w:tbl>
      <w:tblPr>
        <w:tblStyle w:val="Tabelraster"/>
        <w:tblW w:w="97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9"/>
        <w:gridCol w:w="3985"/>
      </w:tblGrid>
      <w:tr w:rsidR="008C40D6" w:rsidRPr="00E2397D" w:rsidTr="0000758C">
        <w:tc>
          <w:tcPr>
            <w:tcW w:w="5759" w:type="dxa"/>
          </w:tcPr>
          <w:p w:rsidR="008C40D6" w:rsidRPr="00E2397D" w:rsidRDefault="008C40D6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Lesnummer / Onderwerp</w:t>
            </w:r>
          </w:p>
        </w:tc>
        <w:tc>
          <w:tcPr>
            <w:tcW w:w="3985" w:type="dxa"/>
            <w:vAlign w:val="center"/>
          </w:tcPr>
          <w:p w:rsidR="008C40D6" w:rsidRPr="00E2397D" w:rsidRDefault="008C40D6" w:rsidP="0000758C">
            <w:pPr>
              <w:pStyle w:val="Geenafstand"/>
            </w:pPr>
            <w:r w:rsidRPr="00E2397D">
              <w:rPr>
                <w:b/>
              </w:rPr>
              <w:t>Docent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6.1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hoog-thoracale wervelkolom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Syllabus behandeltechnieken onderdeel XX (</w:t>
            </w:r>
            <w:proofErr w:type="spellStart"/>
            <w:r w:rsidRPr="00E2397D">
              <w:t>nb</w:t>
            </w:r>
            <w:proofErr w:type="spellEnd"/>
            <w:r w:rsidRPr="00E2397D">
              <w:t>: hoog-thoracaal aan de syllabus toevoegen / TK omlaag aanhouden)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9.30 – 10.50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6.2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CWK: behandeltechnieken n.a.v. de analyse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11.05 – 12.30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6.3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Functionele Morfologie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Zenuwweefsel en cervicale gewrichtsmobiliteit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13.30 – 14.50</w:t>
            </w:r>
          </w:p>
        </w:tc>
      </w:tr>
      <w:tr w:rsidR="00282388" w:rsidRPr="00E2397D" w:rsidTr="0000758C">
        <w:tc>
          <w:tcPr>
            <w:tcW w:w="5759" w:type="dxa"/>
          </w:tcPr>
          <w:p w:rsidR="00282388" w:rsidRPr="00E2397D" w:rsidRDefault="00282388" w:rsidP="0000758C">
            <w:pPr>
              <w:pStyle w:val="Geenafstand"/>
              <w:rPr>
                <w:b/>
              </w:rPr>
            </w:pPr>
            <w:r w:rsidRPr="00E2397D">
              <w:rPr>
                <w:b/>
              </w:rPr>
              <w:t>6.4</w:t>
            </w:r>
          </w:p>
          <w:p w:rsidR="00282388" w:rsidRPr="00E2397D" w:rsidRDefault="00282388" w:rsidP="0000758C">
            <w:pPr>
              <w:pStyle w:val="Geenafstand"/>
            </w:pPr>
            <w:r w:rsidRPr="00E2397D">
              <w:t>Praktijk CWK: behandeltechnieken n.a.v. de analyse</w:t>
            </w:r>
          </w:p>
        </w:tc>
        <w:tc>
          <w:tcPr>
            <w:tcW w:w="3985" w:type="dxa"/>
            <w:vAlign w:val="center"/>
          </w:tcPr>
          <w:p w:rsidR="00282388" w:rsidRPr="00E2397D" w:rsidRDefault="00282388" w:rsidP="00E17732">
            <w:pPr>
              <w:pStyle w:val="Geenafstand"/>
            </w:pPr>
            <w:r>
              <w:t>15.05 – 16.30</w:t>
            </w:r>
          </w:p>
        </w:tc>
      </w:tr>
    </w:tbl>
    <w:p w:rsidR="008C40D6" w:rsidRPr="00E2397D" w:rsidRDefault="008C40D6" w:rsidP="008C40D6">
      <w:pPr>
        <w:pStyle w:val="Geenafstand"/>
        <w:rPr>
          <w:b/>
        </w:rPr>
      </w:pPr>
    </w:p>
    <w:p w:rsidR="00124F7D" w:rsidRDefault="008C40D6" w:rsidP="00E2397D">
      <w:pPr>
        <w:pStyle w:val="Geenafstand"/>
      </w:pPr>
      <w:r w:rsidRPr="00E2397D">
        <w:t>Voorbereidingsopdracht lesdag 6: casus inbrengen</w:t>
      </w:r>
    </w:p>
    <w:sectPr w:rsidR="0012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D6"/>
    <w:rsid w:val="00124F7D"/>
    <w:rsid w:val="00282388"/>
    <w:rsid w:val="00564DD4"/>
    <w:rsid w:val="008C40D6"/>
    <w:rsid w:val="00DB2721"/>
    <w:rsid w:val="00DE371B"/>
    <w:rsid w:val="00E2397D"/>
    <w:rsid w:val="00E9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0D6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8C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C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8C40D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40D6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8C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40D6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8C4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8C4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link w:val="GeenafstandChar"/>
    <w:uiPriority w:val="1"/>
    <w:qFormat/>
    <w:rsid w:val="008C40D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8C40D6"/>
    <w:rPr>
      <w:rFonts w:eastAsiaTheme="minorEastAsia"/>
      <w:lang w:eastAsia="nl-NL"/>
    </w:rPr>
  </w:style>
  <w:style w:type="table" w:styleId="Tabelraster">
    <w:name w:val="Table Grid"/>
    <w:basedOn w:val="Standaardtabel"/>
    <w:uiPriority w:val="59"/>
    <w:rsid w:val="008C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9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2017-02-15T11:06:00Z</cp:lastPrinted>
  <dcterms:created xsi:type="dcterms:W3CDTF">2017-01-25T09:16:00Z</dcterms:created>
  <dcterms:modified xsi:type="dcterms:W3CDTF">2019-06-21T05:51:00Z</dcterms:modified>
</cp:coreProperties>
</file>