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098E" w14:textId="77777777" w:rsidR="00885056" w:rsidRPr="00BC0957" w:rsidRDefault="00885056" w:rsidP="00885056">
      <w:pPr>
        <w:spacing w:after="0" w:line="240" w:lineRule="auto"/>
        <w:rPr>
          <w:rFonts w:ascii="Arial" w:hAnsi="Arial" w:cs="Arial"/>
          <w:sz w:val="20"/>
          <w:szCs w:val="20"/>
        </w:rPr>
      </w:pPr>
      <w:r w:rsidRPr="00BC0957">
        <w:rPr>
          <w:rFonts w:ascii="Arial" w:hAnsi="Arial" w:cs="Arial"/>
          <w:b/>
          <w:sz w:val="20"/>
          <w:szCs w:val="20"/>
        </w:rPr>
        <w:t>Programma:</w:t>
      </w:r>
      <w:r w:rsidRPr="00BC0957">
        <w:rPr>
          <w:rFonts w:ascii="Arial" w:hAnsi="Arial" w:cs="Arial"/>
          <w:sz w:val="20"/>
          <w:szCs w:val="20"/>
        </w:rPr>
        <w:t xml:space="preserve"> bijlage toevoegen</w:t>
      </w:r>
    </w:p>
    <w:p w14:paraId="6D5B6F0A" w14:textId="77777777" w:rsidR="00885056" w:rsidRPr="00BC0957" w:rsidRDefault="00885056" w:rsidP="00885056">
      <w:pPr>
        <w:rPr>
          <w:rFonts w:ascii="Arial" w:hAnsi="Arial" w:cs="Arial"/>
          <w:sz w:val="20"/>
          <w:szCs w:val="20"/>
        </w:rPr>
      </w:pPr>
      <w:r w:rsidRPr="00BC0957">
        <w:rPr>
          <w:rFonts w:ascii="Arial" w:hAnsi="Arial" w:cs="Arial"/>
          <w:sz w:val="20"/>
          <w:szCs w:val="20"/>
        </w:rPr>
        <w:t xml:space="preserve">De training Professioneel Pitchen is opgebouwd uit 4 modules: </w:t>
      </w:r>
    </w:p>
    <w:p w14:paraId="67BFC665" w14:textId="77777777" w:rsidR="00885056" w:rsidRPr="00BC0957" w:rsidRDefault="00885056" w:rsidP="00885056">
      <w:pPr>
        <w:rPr>
          <w:rFonts w:ascii="Arial" w:hAnsi="Arial" w:cs="Arial"/>
          <w:sz w:val="20"/>
          <w:szCs w:val="20"/>
        </w:rPr>
      </w:pPr>
      <w:r w:rsidRPr="00BC0957">
        <w:rPr>
          <w:rFonts w:ascii="Arial" w:hAnsi="Arial" w:cs="Arial"/>
          <w:b/>
          <w:bCs/>
          <w:i/>
          <w:sz w:val="20"/>
          <w:szCs w:val="20"/>
        </w:rPr>
        <w:t>Module 1: Bouwstenen voor een overtuigende pitch</w:t>
      </w:r>
      <w:r w:rsidRPr="00BC0957">
        <w:rPr>
          <w:rFonts w:ascii="Arial" w:hAnsi="Arial" w:cs="Arial"/>
          <w:b/>
          <w:bCs/>
          <w:sz w:val="20"/>
          <w:szCs w:val="20"/>
        </w:rPr>
        <w:t xml:space="preserve"> </w:t>
      </w:r>
      <w:r w:rsidRPr="00BC0957">
        <w:rPr>
          <w:rFonts w:ascii="Arial" w:hAnsi="Arial" w:cs="Arial"/>
          <w:b/>
          <w:bCs/>
          <w:sz w:val="20"/>
          <w:szCs w:val="20"/>
        </w:rPr>
        <w:br/>
      </w:r>
      <w:r w:rsidRPr="00BC0957">
        <w:rPr>
          <w:rFonts w:ascii="Arial" w:hAnsi="Arial" w:cs="Arial"/>
          <w:sz w:val="20"/>
          <w:szCs w:val="20"/>
        </w:rPr>
        <w:t xml:space="preserve">In dit eerste onderdeel staan we stil bij de </w:t>
      </w:r>
      <w:proofErr w:type="spellStart"/>
      <w:r w:rsidRPr="00BC0957">
        <w:rPr>
          <w:rFonts w:ascii="Arial" w:hAnsi="Arial" w:cs="Arial"/>
          <w:sz w:val="20"/>
          <w:szCs w:val="20"/>
        </w:rPr>
        <w:t>basisingrediënten</w:t>
      </w:r>
      <w:proofErr w:type="spellEnd"/>
      <w:r w:rsidRPr="00BC0957">
        <w:rPr>
          <w:rFonts w:ascii="Arial" w:hAnsi="Arial" w:cs="Arial"/>
          <w:sz w:val="20"/>
          <w:szCs w:val="20"/>
        </w:rPr>
        <w:t xml:space="preserve"> voor een overtuigende presentatie of pitch. We maken hier gebruik van eeuwenoude kennis uit de retorica, gecombineerd met de laatste inzichten uit de communicatiewetenschap. De ideale mix voor de moderne professional. </w:t>
      </w:r>
      <w:r w:rsidRPr="00BC0957">
        <w:rPr>
          <w:rFonts w:ascii="Arial" w:hAnsi="Arial" w:cs="Arial"/>
          <w:sz w:val="20"/>
          <w:szCs w:val="20"/>
        </w:rPr>
        <w:br/>
        <w:t xml:space="preserve">Oefening 1: </w:t>
      </w:r>
      <w:r w:rsidRPr="00BC0957">
        <w:rPr>
          <w:rFonts w:ascii="Arial" w:hAnsi="Arial" w:cs="Arial"/>
          <w:i/>
          <w:iCs/>
          <w:sz w:val="20"/>
          <w:szCs w:val="20"/>
        </w:rPr>
        <w:t xml:space="preserve">De 1 minute pitch </w:t>
      </w:r>
    </w:p>
    <w:p w14:paraId="432B02F5" w14:textId="77777777" w:rsidR="00885056" w:rsidRPr="00BC0957" w:rsidRDefault="00885056" w:rsidP="00885056">
      <w:pPr>
        <w:rPr>
          <w:rFonts w:ascii="Arial" w:hAnsi="Arial" w:cs="Arial"/>
          <w:sz w:val="20"/>
          <w:szCs w:val="20"/>
        </w:rPr>
      </w:pPr>
      <w:r w:rsidRPr="00BC0957">
        <w:rPr>
          <w:rFonts w:ascii="Arial" w:hAnsi="Arial" w:cs="Arial"/>
          <w:b/>
          <w:bCs/>
          <w:i/>
          <w:sz w:val="20"/>
          <w:szCs w:val="20"/>
        </w:rPr>
        <w:t>Module 2: Structuur - Het geraamte van je pitch</w:t>
      </w:r>
      <w:r w:rsidRPr="00BC0957">
        <w:rPr>
          <w:rFonts w:ascii="Arial" w:hAnsi="Arial" w:cs="Arial"/>
          <w:b/>
          <w:bCs/>
          <w:sz w:val="20"/>
          <w:szCs w:val="20"/>
        </w:rPr>
        <w:t xml:space="preserve"> </w:t>
      </w:r>
      <w:r w:rsidRPr="00BC0957">
        <w:rPr>
          <w:rFonts w:ascii="Arial" w:hAnsi="Arial" w:cs="Arial"/>
          <w:b/>
          <w:bCs/>
          <w:sz w:val="20"/>
          <w:szCs w:val="20"/>
        </w:rPr>
        <w:br/>
      </w:r>
      <w:r w:rsidRPr="00BC0957">
        <w:rPr>
          <w:rFonts w:ascii="Arial" w:hAnsi="Arial" w:cs="Arial"/>
          <w:sz w:val="20"/>
          <w:szCs w:val="20"/>
        </w:rPr>
        <w:t xml:space="preserve">Een goed verhaal heeft een duidelijke structuur. In de training noemen we dit een “Kop-Romp-Staart”-structuur. Dit heeft twee voordelen. Ten eerste is het verhaal voor je publiek beter te volgen. Ten tweede kun je het zelf zo makkelijker onthouden. </w:t>
      </w:r>
      <w:r w:rsidRPr="00BC0957">
        <w:rPr>
          <w:rFonts w:ascii="Arial" w:hAnsi="Arial" w:cs="Arial"/>
          <w:sz w:val="20"/>
          <w:szCs w:val="20"/>
        </w:rPr>
        <w:br/>
        <w:t xml:space="preserve">Oefening 2: </w:t>
      </w:r>
      <w:r w:rsidRPr="00BC0957">
        <w:rPr>
          <w:rFonts w:ascii="Arial" w:hAnsi="Arial" w:cs="Arial"/>
          <w:i/>
          <w:iCs/>
          <w:sz w:val="20"/>
          <w:szCs w:val="20"/>
        </w:rPr>
        <w:t xml:space="preserve">De gestructureerde pitch </w:t>
      </w:r>
    </w:p>
    <w:p w14:paraId="641D4AEA" w14:textId="77777777" w:rsidR="00885056" w:rsidRPr="00BC0957" w:rsidRDefault="00885056" w:rsidP="00885056">
      <w:pPr>
        <w:rPr>
          <w:rFonts w:ascii="Arial" w:hAnsi="Arial" w:cs="Arial"/>
          <w:sz w:val="20"/>
          <w:szCs w:val="20"/>
        </w:rPr>
      </w:pPr>
      <w:r w:rsidRPr="00BC0957">
        <w:rPr>
          <w:rFonts w:ascii="Arial" w:hAnsi="Arial" w:cs="Arial"/>
          <w:b/>
          <w:bCs/>
          <w:i/>
          <w:sz w:val="20"/>
          <w:szCs w:val="20"/>
        </w:rPr>
        <w:t>Module 3 : Meer zeggen met minder woorden</w:t>
      </w:r>
      <w:r w:rsidRPr="00BC0957">
        <w:rPr>
          <w:rFonts w:ascii="Arial" w:hAnsi="Arial" w:cs="Arial"/>
          <w:b/>
          <w:bCs/>
          <w:sz w:val="20"/>
          <w:szCs w:val="20"/>
        </w:rPr>
        <w:t xml:space="preserve"> </w:t>
      </w:r>
      <w:r w:rsidRPr="00BC0957">
        <w:rPr>
          <w:rFonts w:ascii="Arial" w:hAnsi="Arial" w:cs="Arial"/>
          <w:b/>
          <w:bCs/>
          <w:sz w:val="20"/>
          <w:szCs w:val="20"/>
        </w:rPr>
        <w:br/>
      </w:r>
      <w:r w:rsidRPr="00BC0957">
        <w:rPr>
          <w:rFonts w:ascii="Arial" w:hAnsi="Arial" w:cs="Arial"/>
          <w:sz w:val="20"/>
          <w:szCs w:val="20"/>
        </w:rPr>
        <w:t xml:space="preserve">Als je wilt dat je pitch impact heeft op je publiek, dan moet je ervoor zorgen dat je hem levendig brengt. In dit onderdeel krijgen de cursisten verschillende instrumenten aangereikt om hun pitch op een aantrekkelijke manier te verpakken en zo hun publiek te raken. Zo gaan we aan de slag met stijlfiguren en maken we gebruik van framing. </w:t>
      </w:r>
      <w:r w:rsidRPr="00BC0957">
        <w:rPr>
          <w:rFonts w:ascii="Arial" w:hAnsi="Arial" w:cs="Arial"/>
          <w:sz w:val="20"/>
          <w:szCs w:val="20"/>
        </w:rPr>
        <w:br/>
        <w:t xml:space="preserve">Oefening 3: </w:t>
      </w:r>
      <w:r w:rsidRPr="00BC0957">
        <w:rPr>
          <w:rFonts w:ascii="Arial" w:hAnsi="Arial" w:cs="Arial"/>
          <w:i/>
          <w:iCs/>
          <w:sz w:val="20"/>
          <w:szCs w:val="20"/>
        </w:rPr>
        <w:t xml:space="preserve">De aantrekkelijke pitch </w:t>
      </w:r>
    </w:p>
    <w:p w14:paraId="52CFF203" w14:textId="77777777" w:rsidR="00885056" w:rsidRPr="00BC0957" w:rsidRDefault="00885056" w:rsidP="00885056">
      <w:pPr>
        <w:spacing w:after="0" w:line="240" w:lineRule="auto"/>
        <w:rPr>
          <w:rFonts w:ascii="Arial" w:hAnsi="Arial" w:cs="Arial"/>
          <w:sz w:val="20"/>
          <w:szCs w:val="20"/>
        </w:rPr>
      </w:pPr>
      <w:r w:rsidRPr="00BC0957">
        <w:rPr>
          <w:rFonts w:ascii="Arial" w:hAnsi="Arial" w:cs="Arial"/>
          <w:b/>
          <w:bCs/>
          <w:i/>
          <w:sz w:val="20"/>
          <w:szCs w:val="20"/>
        </w:rPr>
        <w:t xml:space="preserve">Module 4: Be </w:t>
      </w:r>
      <w:proofErr w:type="spellStart"/>
      <w:r w:rsidRPr="00BC0957">
        <w:rPr>
          <w:rFonts w:ascii="Arial" w:hAnsi="Arial" w:cs="Arial"/>
          <w:b/>
          <w:bCs/>
          <w:i/>
          <w:sz w:val="20"/>
          <w:szCs w:val="20"/>
        </w:rPr>
        <w:t>the</w:t>
      </w:r>
      <w:proofErr w:type="spellEnd"/>
      <w:r w:rsidRPr="00BC0957">
        <w:rPr>
          <w:rFonts w:ascii="Arial" w:hAnsi="Arial" w:cs="Arial"/>
          <w:b/>
          <w:bCs/>
          <w:i/>
          <w:sz w:val="20"/>
          <w:szCs w:val="20"/>
        </w:rPr>
        <w:t xml:space="preserve"> argument</w:t>
      </w:r>
      <w:r w:rsidRPr="00BC0957">
        <w:rPr>
          <w:rFonts w:ascii="Arial" w:hAnsi="Arial" w:cs="Arial"/>
          <w:b/>
          <w:bCs/>
          <w:sz w:val="20"/>
          <w:szCs w:val="20"/>
        </w:rPr>
        <w:t xml:space="preserve"> </w:t>
      </w:r>
      <w:r w:rsidRPr="00BC0957">
        <w:rPr>
          <w:rFonts w:ascii="Arial" w:hAnsi="Arial" w:cs="Arial"/>
          <w:b/>
          <w:bCs/>
          <w:sz w:val="20"/>
          <w:szCs w:val="20"/>
        </w:rPr>
        <w:br/>
      </w:r>
      <w:r w:rsidRPr="00BC0957">
        <w:rPr>
          <w:rFonts w:ascii="Arial" w:hAnsi="Arial" w:cs="Arial"/>
          <w:sz w:val="20"/>
          <w:szCs w:val="20"/>
        </w:rPr>
        <w:t xml:space="preserve">In dit laatste onderdeel zetten we de puntjes op de i. We hebben een perfect gestructureerde, aantrekkelijke pitch van 1 minuut samengesteld, nu is het aan de spreker om de pitch ook op een overtuigende manier te presenteren. Hierin speelt non-verbale communicatie een belangrijke rol. </w:t>
      </w:r>
      <w:r w:rsidRPr="00BC0957">
        <w:rPr>
          <w:rFonts w:ascii="Arial" w:hAnsi="Arial" w:cs="Arial"/>
          <w:sz w:val="20"/>
          <w:szCs w:val="20"/>
        </w:rPr>
        <w:br/>
        <w:t xml:space="preserve">Oefening 4: </w:t>
      </w:r>
      <w:r w:rsidRPr="00BC0957">
        <w:rPr>
          <w:rFonts w:ascii="Arial" w:hAnsi="Arial" w:cs="Arial"/>
          <w:i/>
          <w:iCs/>
          <w:sz w:val="20"/>
          <w:szCs w:val="20"/>
        </w:rPr>
        <w:t>De perfecte pitch</w:t>
      </w:r>
      <w:r w:rsidRPr="00BC0957">
        <w:rPr>
          <w:rFonts w:ascii="Arial" w:hAnsi="Arial" w:cs="Arial"/>
          <w:sz w:val="20"/>
          <w:szCs w:val="20"/>
        </w:rPr>
        <w:br/>
      </w:r>
    </w:p>
    <w:p w14:paraId="0E84325D"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56"/>
    <w:rsid w:val="001B2B18"/>
    <w:rsid w:val="00885056"/>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E64B"/>
  <w15:chartTrackingRefBased/>
  <w15:docId w15:val="{E8DB96D2-65BF-4307-89EE-D905C59D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5056"/>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03E99-1450-437C-9F53-6E3FA925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798EE-AF05-461F-801E-764AA7D2F0CF}">
  <ds:schemaRefs>
    <ds:schemaRef ds:uri="http://schemas.microsoft.com/sharepoint/v3/contenttype/forms"/>
  </ds:schemaRefs>
</ds:datastoreItem>
</file>

<file path=customXml/itemProps3.xml><?xml version="1.0" encoding="utf-8"?>
<ds:datastoreItem xmlns:ds="http://schemas.openxmlformats.org/officeDocument/2006/customXml" ds:itemID="{D12F9BEC-957A-4D71-8758-15CB043D71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00d838-55e4-4359-a83d-7f34c223bb3c"/>
    <ds:schemaRef ds:uri="http://purl.org/dc/elements/1.1/"/>
    <ds:schemaRef ds:uri="http://schemas.microsoft.com/office/2006/metadata/properties"/>
    <ds:schemaRef ds:uri="16463c95-b589-4d88-a268-689b00110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2019-06-03T11:16:00Z</dcterms:created>
  <dcterms:modified xsi:type="dcterms:W3CDTF">2019-06-03T11:17:00Z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