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9B2" w:rsidRPr="005D5F46" w:rsidRDefault="00A229B2" w:rsidP="00A229B2">
      <w:pPr>
        <w:rPr>
          <w:b/>
          <w:color w:val="FF0000"/>
          <w:sz w:val="40"/>
          <w:szCs w:val="40"/>
        </w:rPr>
      </w:pPr>
      <w:r w:rsidRPr="005D5F46">
        <w:rPr>
          <w:b/>
          <w:color w:val="FF0000"/>
          <w:sz w:val="40"/>
          <w:szCs w:val="40"/>
        </w:rPr>
        <w:t>ABCDE- benadering voor medisch specialisten</w:t>
      </w:r>
    </w:p>
    <w:p w:rsidR="00A229B2" w:rsidRPr="00A91DEE" w:rsidRDefault="00A229B2" w:rsidP="00A229B2">
      <w:pPr>
        <w:rPr>
          <w:b/>
          <w:i/>
        </w:rPr>
      </w:pPr>
      <w:r w:rsidRPr="00A91DEE">
        <w:rPr>
          <w:b/>
          <w:i/>
        </w:rPr>
        <w:t>--Voor veilige en adequate zorg in medische spoedsituaties--Als elke seconde telt!</w:t>
      </w:r>
    </w:p>
    <w:p w:rsidR="00A229B2" w:rsidRDefault="00A229B2" w:rsidP="00A229B2">
      <w:r>
        <w:t xml:space="preserve">In deze 1-daagse cursus leert u het snel herkennen en behandelen van acuut zieke patiënten op uw afdeling of polikliniek. Zeker als acute zorg niet uw primaire aandachtsgebied is, kan een patiënt die plots heftig benauwd, comateus  of anderszins acuut onwel is, nogal eens wat stress bij u en uw omgeving  veroorzaken. Het systematisch benaderen van de patiënt in zo’n stressvolle situatie geeft rust en ruimte en zorgt voor adequate en veilige zorg. </w:t>
      </w:r>
    </w:p>
    <w:p w:rsidR="00A229B2" w:rsidRDefault="00A229B2" w:rsidP="00A229B2">
      <w:r>
        <w:t>De ABCDE-systematiek  helpt u dát te behandelen bij de patiënt wat het meest dodelijk is. Terwijl u de levensbedreigende aandoeningen herkent en behandeld, koopt u tijd voor een verdere analyse van het probleem. Daarna kan u op concrete en beknopte wijze (middels  SBAR) overdragen aan uw partners in de acute zorg (SIT-team, reanimatieteam, intensivist/SEH-arts).</w:t>
      </w:r>
      <w:r w:rsidRPr="002F72E5">
        <w:t xml:space="preserve"> </w:t>
      </w:r>
    </w:p>
    <w:p w:rsidR="00A229B2" w:rsidRPr="00147107" w:rsidRDefault="00A229B2" w:rsidP="00A229B2">
      <w:pPr>
        <w:rPr>
          <w:b/>
          <w:u w:val="single"/>
        </w:rPr>
      </w:pPr>
      <w:r w:rsidRPr="00147107">
        <w:rPr>
          <w:b/>
          <w:u w:val="single"/>
        </w:rPr>
        <w:t>Deze 1-daagse training is zeer geschikt voor u als u:</w:t>
      </w:r>
    </w:p>
    <w:p w:rsidR="00A229B2" w:rsidRDefault="00A229B2" w:rsidP="00A229B2">
      <w:pPr>
        <w:pStyle w:val="Lijstalinea"/>
        <w:numPr>
          <w:ilvl w:val="0"/>
          <w:numId w:val="1"/>
        </w:numPr>
      </w:pPr>
      <w:r>
        <w:t xml:space="preserve">Medisch specialist bent. </w:t>
      </w:r>
    </w:p>
    <w:p w:rsidR="00A229B2" w:rsidRDefault="00A229B2" w:rsidP="00A229B2">
      <w:pPr>
        <w:pStyle w:val="Lijstalinea"/>
        <w:numPr>
          <w:ilvl w:val="0"/>
          <w:numId w:val="1"/>
        </w:numPr>
      </w:pPr>
      <w:r>
        <w:t>Werkzaam bent in de patiëntenzorg, maar niet binnen de acute as.</w:t>
      </w:r>
    </w:p>
    <w:p w:rsidR="00A229B2" w:rsidRDefault="00A229B2" w:rsidP="00A229B2">
      <w:pPr>
        <w:pStyle w:val="Lijstalinea"/>
        <w:numPr>
          <w:ilvl w:val="0"/>
          <w:numId w:val="1"/>
        </w:numPr>
      </w:pPr>
      <w:r>
        <w:t>Zich verder wil bekwamen in het toepassen van de ABCDE-systematiek en dezelfde taal wil spreken als uw partners in de acute zorg wat betreft benadering en overdracht.</w:t>
      </w:r>
    </w:p>
    <w:p w:rsidR="00A229B2" w:rsidRPr="00147107" w:rsidRDefault="00A229B2" w:rsidP="00A229B2">
      <w:pPr>
        <w:rPr>
          <w:b/>
          <w:u w:val="single"/>
        </w:rPr>
      </w:pPr>
      <w:r w:rsidRPr="00147107">
        <w:rPr>
          <w:b/>
          <w:u w:val="single"/>
        </w:rPr>
        <w:t>In deze training worden:</w:t>
      </w:r>
    </w:p>
    <w:p w:rsidR="00A229B2" w:rsidRDefault="00A229B2" w:rsidP="00A229B2">
      <w:pPr>
        <w:pStyle w:val="Lijstalinea"/>
        <w:numPr>
          <w:ilvl w:val="0"/>
          <w:numId w:val="2"/>
        </w:numPr>
      </w:pPr>
      <w:r>
        <w:t>Basale luchtwegvaardigheden uitgebreid behandeld en geoefend</w:t>
      </w:r>
    </w:p>
    <w:p w:rsidR="00A229B2" w:rsidRDefault="00A229B2" w:rsidP="00A229B2">
      <w:pPr>
        <w:pStyle w:val="Lijstalinea"/>
        <w:numPr>
          <w:ilvl w:val="0"/>
          <w:numId w:val="2"/>
        </w:numPr>
      </w:pPr>
      <w:r>
        <w:t>BLS- vaardigheden uitgebreid met in-</w:t>
      </w:r>
      <w:proofErr w:type="spellStart"/>
      <w:r>
        <w:t>hospital</w:t>
      </w:r>
      <w:proofErr w:type="spellEnd"/>
      <w:r>
        <w:t xml:space="preserve"> – scenario’s</w:t>
      </w:r>
    </w:p>
    <w:p w:rsidR="00A229B2" w:rsidRDefault="00A229B2" w:rsidP="00A229B2">
      <w:pPr>
        <w:pStyle w:val="Lijstalinea"/>
        <w:numPr>
          <w:ilvl w:val="0"/>
          <w:numId w:val="2"/>
        </w:numPr>
      </w:pPr>
      <w:r>
        <w:t>Meerdere algemene enkelvoudige  en complexere spoedsituaties (non-trauma) geoefend.</w:t>
      </w:r>
    </w:p>
    <w:p w:rsidR="00A229B2" w:rsidRDefault="00A229B2" w:rsidP="00A229B2">
      <w:pPr>
        <w:pStyle w:val="Lijstalinea"/>
        <w:numPr>
          <w:ilvl w:val="0"/>
          <w:numId w:val="2"/>
        </w:numPr>
      </w:pPr>
      <w:r>
        <w:t>Basisvaardigheden in communiceren en samenwerken in stressvolle omstandigheden besproken en geoefend</w:t>
      </w:r>
    </w:p>
    <w:p w:rsidR="00A229B2" w:rsidRDefault="00A229B2" w:rsidP="00A229B2">
      <w:pPr>
        <w:rPr>
          <w:b/>
          <w:u w:val="single"/>
        </w:rPr>
      </w:pPr>
      <w:r w:rsidRPr="00147107">
        <w:rPr>
          <w:b/>
          <w:u w:val="single"/>
        </w:rPr>
        <w:t xml:space="preserve">Na afloop van deze </w:t>
      </w:r>
      <w:r>
        <w:rPr>
          <w:b/>
          <w:u w:val="single"/>
        </w:rPr>
        <w:t>training</w:t>
      </w:r>
      <w:r w:rsidRPr="00147107">
        <w:rPr>
          <w:b/>
          <w:u w:val="single"/>
        </w:rPr>
        <w:t xml:space="preserve"> bent u in staat om:</w:t>
      </w:r>
    </w:p>
    <w:p w:rsidR="00A229B2" w:rsidRPr="00147107" w:rsidRDefault="00A229B2" w:rsidP="00A229B2">
      <w:pPr>
        <w:pStyle w:val="Lijstalinea"/>
        <w:numPr>
          <w:ilvl w:val="0"/>
          <w:numId w:val="3"/>
        </w:numPr>
        <w:rPr>
          <w:b/>
          <w:u w:val="single"/>
        </w:rPr>
      </w:pPr>
      <w:r>
        <w:t>een acuut zieke patiënt  herkennen en eerste behandeling op te starten</w:t>
      </w:r>
    </w:p>
    <w:p w:rsidR="00A229B2" w:rsidRPr="00147107" w:rsidRDefault="00A229B2" w:rsidP="00A229B2">
      <w:pPr>
        <w:pStyle w:val="Lijstalinea"/>
        <w:numPr>
          <w:ilvl w:val="0"/>
          <w:numId w:val="3"/>
        </w:numPr>
        <w:rPr>
          <w:b/>
          <w:u w:val="single"/>
        </w:rPr>
      </w:pPr>
      <w:r>
        <w:t xml:space="preserve">een acuut zieke patiënt </w:t>
      </w:r>
      <w:r w:rsidRPr="00C33CF5">
        <w:t xml:space="preserve">gestructureerd </w:t>
      </w:r>
      <w:r>
        <w:t>te benaderen volgens de ABCDE-systematiek</w:t>
      </w:r>
    </w:p>
    <w:p w:rsidR="00A229B2" w:rsidRPr="00147107" w:rsidRDefault="00A229B2" w:rsidP="00A229B2">
      <w:pPr>
        <w:pStyle w:val="Lijstalinea"/>
        <w:numPr>
          <w:ilvl w:val="0"/>
          <w:numId w:val="3"/>
        </w:numPr>
        <w:rPr>
          <w:b/>
          <w:u w:val="single"/>
        </w:rPr>
      </w:pPr>
      <w:r>
        <w:t>kort en bondig hardop te communiceren tijdens gestructureerde benadering</w:t>
      </w:r>
    </w:p>
    <w:p w:rsidR="00A229B2" w:rsidRPr="00147107" w:rsidRDefault="00A229B2" w:rsidP="00A229B2">
      <w:pPr>
        <w:pStyle w:val="Lijstalinea"/>
        <w:numPr>
          <w:ilvl w:val="0"/>
          <w:numId w:val="3"/>
        </w:numPr>
        <w:rPr>
          <w:b/>
          <w:u w:val="single"/>
        </w:rPr>
      </w:pPr>
      <w:r>
        <w:t>communiceren en consulteren volgens de SBAR-systematiek</w:t>
      </w:r>
    </w:p>
    <w:p w:rsidR="00A229B2" w:rsidRPr="007842D0" w:rsidRDefault="00A229B2" w:rsidP="00A229B2">
      <w:pPr>
        <w:rPr>
          <w:b/>
          <w:u w:val="single"/>
        </w:rPr>
      </w:pPr>
      <w:r w:rsidRPr="007842D0">
        <w:rPr>
          <w:b/>
          <w:u w:val="single"/>
        </w:rPr>
        <w:t>Verder:</w:t>
      </w:r>
    </w:p>
    <w:p w:rsidR="00A229B2" w:rsidRDefault="00A229B2" w:rsidP="00A229B2">
      <w:r>
        <w:t>Voor een succesvolle training voor u én uw medecursisten wordt tussen de 10-20 uur zelfstudie verwacht voorafgaande aan de training aan de hand van het boek “</w:t>
      </w:r>
      <w:r w:rsidRPr="00094F27">
        <w:t>Medische Spoed Situaties</w:t>
      </w:r>
      <w:r>
        <w:t xml:space="preserve"> </w:t>
      </w:r>
      <w:r w:rsidRPr="00094F27">
        <w:t xml:space="preserve"> - de systematische benadering</w:t>
      </w:r>
      <w:r>
        <w:t xml:space="preserve">”- (Olgers, ter Maaten) 3e druk. </w:t>
      </w:r>
      <w:r w:rsidRPr="00094F27">
        <w:t xml:space="preserve"> </w:t>
      </w:r>
      <w:r>
        <w:t>Het boek kost</w:t>
      </w:r>
      <w:r w:rsidR="00364223">
        <w:t xml:space="preserve"> ongeveer</w:t>
      </w:r>
      <w:r>
        <w:t xml:space="preserve"> 64 euro </w:t>
      </w:r>
      <w:r w:rsidRPr="002046BC">
        <w:t>(geen persoonlijk financieel belang</w:t>
      </w:r>
      <w:r>
        <w:t>, zelf aan te schaffen</w:t>
      </w:r>
      <w:r w:rsidR="00364223">
        <w:t>).</w:t>
      </w:r>
      <w:r>
        <w:t xml:space="preserve"> </w:t>
      </w:r>
    </w:p>
    <w:p w:rsidR="00A229B2" w:rsidRDefault="00A229B2" w:rsidP="00A229B2">
      <w:r>
        <w:br w:type="page"/>
      </w:r>
    </w:p>
    <w:p w:rsidR="00A229B2" w:rsidRPr="00B10611" w:rsidRDefault="00A229B2" w:rsidP="00A229B2">
      <w:pPr>
        <w:rPr>
          <w:b/>
          <w:u w:val="single"/>
        </w:rPr>
      </w:pPr>
      <w:r w:rsidRPr="00B10611">
        <w:rPr>
          <w:b/>
          <w:u w:val="single"/>
        </w:rPr>
        <w:lastRenderedPageBreak/>
        <w:t>Data 2019:</w:t>
      </w:r>
    </w:p>
    <w:p w:rsidR="00A229B2" w:rsidRDefault="00A229B2" w:rsidP="00A229B2">
      <w:r>
        <w:t>Op aanvraag</w:t>
      </w:r>
    </w:p>
    <w:p w:rsidR="00A229B2" w:rsidRDefault="00A229B2" w:rsidP="00A229B2">
      <w:pPr>
        <w:spacing w:after="0" w:line="240" w:lineRule="auto"/>
      </w:pPr>
      <w:r>
        <w:t>De kosten van de training zijn 450 euro per persoon (</w:t>
      </w:r>
      <w:r w:rsidRPr="00E838B0">
        <w:rPr>
          <w:u w:val="single"/>
        </w:rPr>
        <w:t>ex BTW</w:t>
      </w:r>
      <w:r>
        <w:rPr>
          <w:u w:val="single"/>
        </w:rPr>
        <w:t xml:space="preserve"> 21%, exclusief boek</w:t>
      </w:r>
      <w:r>
        <w:t>). Om optimaal te kunnen trainen zijn er minimaal 3 deelnemers per training en maximaal 8. De training wordt uitgevoerd door ‘’</w:t>
      </w:r>
      <w:proofErr w:type="spellStart"/>
      <w:r>
        <w:t>Closing</w:t>
      </w:r>
      <w:proofErr w:type="spellEnd"/>
      <w:r>
        <w:t xml:space="preserve"> </w:t>
      </w:r>
      <w:proofErr w:type="spellStart"/>
      <w:r>
        <w:t>the</w:t>
      </w:r>
      <w:proofErr w:type="spellEnd"/>
      <w:r>
        <w:t xml:space="preserve"> Loop, training en coaching”. Accreditatie (6 punten) wordt aangevraagd bij ABAN. </w:t>
      </w:r>
    </w:p>
    <w:p w:rsidR="00A229B2" w:rsidRDefault="00A229B2" w:rsidP="00A229B2">
      <w:pPr>
        <w:spacing w:after="0" w:line="240" w:lineRule="auto"/>
      </w:pPr>
    </w:p>
    <w:p w:rsidR="00A229B2" w:rsidRDefault="00A229B2" w:rsidP="00A229B2">
      <w:r>
        <w:t>Meer informatie: Martine Oosterloo (</w:t>
      </w:r>
      <w:hyperlink r:id="rId5" w:history="1">
        <w:r w:rsidRPr="000C6279">
          <w:rPr>
            <w:rStyle w:val="Hyperlink"/>
          </w:rPr>
          <w:t>martine.oosterloo@tjongerschans.nl</w:t>
        </w:r>
      </w:hyperlink>
      <w:r>
        <w:t xml:space="preserve">). </w:t>
      </w:r>
    </w:p>
    <w:p w:rsidR="00A229B2" w:rsidRDefault="00A229B2" w:rsidP="00A229B2"/>
    <w:p w:rsidR="00A229B2" w:rsidRDefault="00A229B2" w:rsidP="00A229B2">
      <w:r w:rsidRPr="0023318A">
        <w:rPr>
          <w:b/>
          <w:u w:val="single"/>
        </w:rPr>
        <w:t>Programma</w:t>
      </w:r>
      <w:r w:rsidR="00665482">
        <w:rPr>
          <w:b/>
          <w:u w:val="single"/>
        </w:rPr>
        <w:t>:</w:t>
      </w:r>
    </w:p>
    <w:tbl>
      <w:tblPr>
        <w:tblStyle w:val="Tabelraster"/>
        <w:tblW w:w="0" w:type="auto"/>
        <w:tblLook w:val="04A0" w:firstRow="1" w:lastRow="0" w:firstColumn="1" w:lastColumn="0" w:noHBand="0" w:noVBand="1"/>
      </w:tblPr>
      <w:tblGrid>
        <w:gridCol w:w="3021"/>
        <w:gridCol w:w="5592"/>
      </w:tblGrid>
      <w:tr w:rsidR="00A229B2" w:rsidTr="00646ED8">
        <w:tc>
          <w:tcPr>
            <w:tcW w:w="3021" w:type="dxa"/>
          </w:tcPr>
          <w:p w:rsidR="00A229B2" w:rsidRDefault="00A229B2" w:rsidP="00646ED8">
            <w:r>
              <w:t>8.30 – 9.00 uur</w:t>
            </w:r>
          </w:p>
        </w:tc>
        <w:tc>
          <w:tcPr>
            <w:tcW w:w="5592" w:type="dxa"/>
          </w:tcPr>
          <w:p w:rsidR="00A229B2" w:rsidRDefault="000F773E" w:rsidP="000F773E">
            <w:r>
              <w:t>Inloop en inschrijving</w:t>
            </w:r>
          </w:p>
        </w:tc>
      </w:tr>
      <w:tr w:rsidR="00A229B2" w:rsidTr="00646ED8">
        <w:tc>
          <w:tcPr>
            <w:tcW w:w="3021" w:type="dxa"/>
          </w:tcPr>
          <w:p w:rsidR="00A229B2" w:rsidRDefault="00A229B2" w:rsidP="00646ED8">
            <w:r>
              <w:t>9.00 – 10.00 uur</w:t>
            </w:r>
          </w:p>
        </w:tc>
        <w:tc>
          <w:tcPr>
            <w:tcW w:w="5592" w:type="dxa"/>
          </w:tcPr>
          <w:p w:rsidR="00A229B2" w:rsidRDefault="000F773E" w:rsidP="000F773E">
            <w:r>
              <w:t>Theorie ABCDE, luchtwegmanagement en BLS</w:t>
            </w:r>
          </w:p>
        </w:tc>
      </w:tr>
      <w:tr w:rsidR="00A229B2" w:rsidTr="00646ED8">
        <w:tc>
          <w:tcPr>
            <w:tcW w:w="3021" w:type="dxa"/>
          </w:tcPr>
          <w:p w:rsidR="00A229B2" w:rsidRDefault="00A229B2" w:rsidP="00646ED8">
            <w:r>
              <w:t>10.00- 10.15 uur</w:t>
            </w:r>
          </w:p>
        </w:tc>
        <w:tc>
          <w:tcPr>
            <w:tcW w:w="5592" w:type="dxa"/>
          </w:tcPr>
          <w:p w:rsidR="00A229B2" w:rsidRDefault="00A229B2" w:rsidP="00646ED8">
            <w:r>
              <w:t>Koffie/thee</w:t>
            </w:r>
          </w:p>
        </w:tc>
      </w:tr>
      <w:tr w:rsidR="00A229B2" w:rsidTr="00646ED8">
        <w:tc>
          <w:tcPr>
            <w:tcW w:w="3021" w:type="dxa"/>
          </w:tcPr>
          <w:p w:rsidR="00A229B2" w:rsidRDefault="00A229B2" w:rsidP="00646ED8">
            <w:r>
              <w:t>10.15 – 11.15 uur</w:t>
            </w:r>
          </w:p>
        </w:tc>
        <w:tc>
          <w:tcPr>
            <w:tcW w:w="5592" w:type="dxa"/>
          </w:tcPr>
          <w:p w:rsidR="00A229B2" w:rsidRDefault="00A229B2" w:rsidP="00646ED8">
            <w:r>
              <w:t>1</w:t>
            </w:r>
            <w:r w:rsidRPr="00CD18E3">
              <w:rPr>
                <w:vertAlign w:val="superscript"/>
              </w:rPr>
              <w:t>e</w:t>
            </w:r>
            <w:r>
              <w:t xml:space="preserve"> scenarioronde (enkelvoudige/simpele scenario’s)</w:t>
            </w:r>
          </w:p>
        </w:tc>
      </w:tr>
      <w:tr w:rsidR="00A229B2" w:rsidTr="00646ED8">
        <w:tc>
          <w:tcPr>
            <w:tcW w:w="3021" w:type="dxa"/>
          </w:tcPr>
          <w:p w:rsidR="00A229B2" w:rsidRDefault="00A229B2" w:rsidP="00646ED8">
            <w:r>
              <w:t>11.15 – 12.15 uur</w:t>
            </w:r>
          </w:p>
        </w:tc>
        <w:tc>
          <w:tcPr>
            <w:tcW w:w="5592" w:type="dxa"/>
          </w:tcPr>
          <w:p w:rsidR="00A229B2" w:rsidRDefault="00A229B2" w:rsidP="000F773E">
            <w:r>
              <w:t>2</w:t>
            </w:r>
            <w:r w:rsidRPr="001B6F60">
              <w:rPr>
                <w:vertAlign w:val="superscript"/>
              </w:rPr>
              <w:t>e</w:t>
            </w:r>
            <w:r>
              <w:t xml:space="preserve"> scenarioronde (</w:t>
            </w:r>
            <w:r w:rsidR="000F773E">
              <w:t>enkelvoudige tweetraps scenario’s</w:t>
            </w:r>
            <w:r>
              <w:t>)</w:t>
            </w:r>
          </w:p>
        </w:tc>
      </w:tr>
      <w:tr w:rsidR="00A229B2" w:rsidTr="00646ED8">
        <w:tc>
          <w:tcPr>
            <w:tcW w:w="3021" w:type="dxa"/>
          </w:tcPr>
          <w:p w:rsidR="00A229B2" w:rsidRDefault="00A229B2" w:rsidP="00646ED8">
            <w:r>
              <w:t>12.15 – 13.00 uur</w:t>
            </w:r>
          </w:p>
        </w:tc>
        <w:tc>
          <w:tcPr>
            <w:tcW w:w="5592" w:type="dxa"/>
          </w:tcPr>
          <w:p w:rsidR="00A229B2" w:rsidRDefault="00A229B2" w:rsidP="00646ED8">
            <w:r>
              <w:t>pauze</w:t>
            </w:r>
          </w:p>
        </w:tc>
      </w:tr>
      <w:tr w:rsidR="00A229B2" w:rsidTr="00646ED8">
        <w:tc>
          <w:tcPr>
            <w:tcW w:w="3021" w:type="dxa"/>
          </w:tcPr>
          <w:p w:rsidR="00A229B2" w:rsidRDefault="000F773E" w:rsidP="00646ED8">
            <w:r>
              <w:t>13.00 – 13.30</w:t>
            </w:r>
            <w:r w:rsidR="00A229B2">
              <w:t xml:space="preserve"> uur</w:t>
            </w:r>
          </w:p>
        </w:tc>
        <w:tc>
          <w:tcPr>
            <w:tcW w:w="5592" w:type="dxa"/>
          </w:tcPr>
          <w:p w:rsidR="00A229B2" w:rsidRDefault="000F773E" w:rsidP="00C62916">
            <w:r>
              <w:t>Van wat naar hoe: Crew Resource Management</w:t>
            </w:r>
          </w:p>
        </w:tc>
      </w:tr>
      <w:tr w:rsidR="00A229B2" w:rsidTr="00646ED8">
        <w:tc>
          <w:tcPr>
            <w:tcW w:w="3021" w:type="dxa"/>
          </w:tcPr>
          <w:p w:rsidR="00A229B2" w:rsidRDefault="00C62916" w:rsidP="00646ED8">
            <w:r>
              <w:t>13.30</w:t>
            </w:r>
            <w:r w:rsidR="00A229B2">
              <w:t xml:space="preserve"> -15.00 uur</w:t>
            </w:r>
          </w:p>
        </w:tc>
        <w:tc>
          <w:tcPr>
            <w:tcW w:w="5592" w:type="dxa"/>
          </w:tcPr>
          <w:p w:rsidR="00A229B2" w:rsidRDefault="00A229B2" w:rsidP="000F773E">
            <w:r>
              <w:t>3</w:t>
            </w:r>
            <w:r w:rsidRPr="001B6F60">
              <w:rPr>
                <w:vertAlign w:val="superscript"/>
              </w:rPr>
              <w:t>e</w:t>
            </w:r>
            <w:r>
              <w:t xml:space="preserve"> scenarioronde (complex</w:t>
            </w:r>
            <w:r w:rsidR="000F773E">
              <w:t>e scenario’s</w:t>
            </w:r>
            <w:r>
              <w:t>)</w:t>
            </w:r>
          </w:p>
        </w:tc>
      </w:tr>
      <w:tr w:rsidR="00A229B2" w:rsidTr="00646ED8">
        <w:tc>
          <w:tcPr>
            <w:tcW w:w="3021" w:type="dxa"/>
          </w:tcPr>
          <w:p w:rsidR="00A229B2" w:rsidRDefault="00A229B2" w:rsidP="00646ED8">
            <w:r>
              <w:t>15.00-  15.15 uur</w:t>
            </w:r>
          </w:p>
        </w:tc>
        <w:tc>
          <w:tcPr>
            <w:tcW w:w="5592" w:type="dxa"/>
          </w:tcPr>
          <w:p w:rsidR="00A229B2" w:rsidRDefault="00A229B2" w:rsidP="00646ED8">
            <w:r>
              <w:t>Koffie/thee</w:t>
            </w:r>
            <w:bookmarkStart w:id="0" w:name="_GoBack"/>
            <w:bookmarkEnd w:id="0"/>
          </w:p>
        </w:tc>
      </w:tr>
      <w:tr w:rsidR="00A229B2" w:rsidTr="00646ED8">
        <w:tc>
          <w:tcPr>
            <w:tcW w:w="3021" w:type="dxa"/>
          </w:tcPr>
          <w:p w:rsidR="00A229B2" w:rsidRDefault="000F773E" w:rsidP="00646ED8">
            <w:r>
              <w:t>15.15 – 16.4</w:t>
            </w:r>
            <w:r w:rsidR="00A229B2">
              <w:t>5 uur</w:t>
            </w:r>
          </w:p>
        </w:tc>
        <w:tc>
          <w:tcPr>
            <w:tcW w:w="5592" w:type="dxa"/>
          </w:tcPr>
          <w:p w:rsidR="00A229B2" w:rsidRDefault="00A229B2" w:rsidP="000F773E">
            <w:r>
              <w:t>4</w:t>
            </w:r>
            <w:r w:rsidRPr="001B6F60">
              <w:rPr>
                <w:vertAlign w:val="superscript"/>
              </w:rPr>
              <w:t>e</w:t>
            </w:r>
            <w:r w:rsidR="000F773E">
              <w:t xml:space="preserve"> scenarioronde (complexe scenario’s</w:t>
            </w:r>
            <w:r>
              <w:t>)</w:t>
            </w:r>
          </w:p>
        </w:tc>
      </w:tr>
      <w:tr w:rsidR="00A229B2" w:rsidTr="00646ED8">
        <w:tc>
          <w:tcPr>
            <w:tcW w:w="3021" w:type="dxa"/>
          </w:tcPr>
          <w:p w:rsidR="00A229B2" w:rsidRDefault="000F773E" w:rsidP="000F773E">
            <w:r>
              <w:t>16.45</w:t>
            </w:r>
            <w:r w:rsidR="00A229B2">
              <w:t xml:space="preserve"> – </w:t>
            </w:r>
            <w:r>
              <w:t>17.00</w:t>
            </w:r>
            <w:r w:rsidR="00A229B2">
              <w:t xml:space="preserve"> uur</w:t>
            </w:r>
          </w:p>
        </w:tc>
        <w:tc>
          <w:tcPr>
            <w:tcW w:w="5592" w:type="dxa"/>
          </w:tcPr>
          <w:p w:rsidR="00A229B2" w:rsidRDefault="00A229B2" w:rsidP="00646ED8">
            <w:r>
              <w:t>Evaluatie en afsluiting</w:t>
            </w:r>
          </w:p>
        </w:tc>
      </w:tr>
    </w:tbl>
    <w:p w:rsidR="00A229B2" w:rsidRDefault="00A229B2" w:rsidP="00A229B2"/>
    <w:p w:rsidR="00D46F00" w:rsidRDefault="00C62916"/>
    <w:sectPr w:rsidR="00D46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030F3"/>
    <w:multiLevelType w:val="hybridMultilevel"/>
    <w:tmpl w:val="31780F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6EC41CE"/>
    <w:multiLevelType w:val="hybridMultilevel"/>
    <w:tmpl w:val="6484A3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4C193B"/>
    <w:multiLevelType w:val="hybridMultilevel"/>
    <w:tmpl w:val="72269E78"/>
    <w:lvl w:ilvl="0" w:tplc="EAF667E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B2"/>
    <w:rsid w:val="000F773E"/>
    <w:rsid w:val="00216B6B"/>
    <w:rsid w:val="00364223"/>
    <w:rsid w:val="004D2658"/>
    <w:rsid w:val="00596992"/>
    <w:rsid w:val="00665482"/>
    <w:rsid w:val="00A229B2"/>
    <w:rsid w:val="00C126D0"/>
    <w:rsid w:val="00C629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43C6B-9105-4CE9-B54B-8298918A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29B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29B2"/>
    <w:pPr>
      <w:ind w:left="720"/>
      <w:contextualSpacing/>
    </w:pPr>
  </w:style>
  <w:style w:type="character" w:styleId="Hyperlink">
    <w:name w:val="Hyperlink"/>
    <w:basedOn w:val="Standaardalinea-lettertype"/>
    <w:uiPriority w:val="99"/>
    <w:unhideWhenUsed/>
    <w:rsid w:val="00A229B2"/>
    <w:rPr>
      <w:color w:val="0563C1" w:themeColor="hyperlink"/>
      <w:u w:val="single"/>
    </w:rPr>
  </w:style>
  <w:style w:type="table" w:styleId="Tabelraster">
    <w:name w:val="Table Grid"/>
    <w:basedOn w:val="Standaardtabel"/>
    <w:uiPriority w:val="59"/>
    <w:rsid w:val="00A22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tine.oosterloo@tjongerschan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504</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Ziekenhuis Tjongerschans</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Oosterloo, Martine</dc:creator>
  <cp:keywords/>
  <dc:description/>
  <cp:lastModifiedBy>Oosterloo, Martine</cp:lastModifiedBy>
  <cp:revision>8</cp:revision>
  <dcterms:created xsi:type="dcterms:W3CDTF">2019-03-19T11:31:00Z</dcterms:created>
  <dcterms:modified xsi:type="dcterms:W3CDTF">2019-05-28T10:49:00Z</dcterms:modified>
</cp:coreProperties>
</file>