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A1A2" w14:textId="5EEAF104" w:rsidR="000A21E6" w:rsidRDefault="000A21E6" w:rsidP="000A21E6">
      <w:pPr>
        <w:rPr>
          <w:b/>
        </w:rPr>
      </w:pPr>
      <w:bookmarkStart w:id="0" w:name="_GoBack"/>
      <w:bookmarkEnd w:id="0"/>
      <w:r w:rsidRPr="000523BF">
        <w:rPr>
          <w:b/>
        </w:rPr>
        <w:t>Dagindeling</w:t>
      </w:r>
    </w:p>
    <w:p w14:paraId="3741FF02" w14:textId="5C1DAB9A" w:rsidR="000A21E6" w:rsidRDefault="000A21E6" w:rsidP="000A21E6">
      <w:r>
        <w:t>8u30u-10u45 Algemene inleiding – Achillodynie</w:t>
      </w:r>
    </w:p>
    <w:p w14:paraId="79E0B99A" w14:textId="77777777" w:rsidR="000A21E6" w:rsidRDefault="000A21E6" w:rsidP="000A21E6">
      <w:r>
        <w:t>10u45-11u: Koffiepauze</w:t>
      </w:r>
    </w:p>
    <w:p w14:paraId="3D3D4CE5" w14:textId="77777777" w:rsidR="000A21E6" w:rsidRDefault="000A21E6" w:rsidP="000A21E6">
      <w:r>
        <w:t>11u-12u30 Vervolg Achillodynie – Laterale elleboogpijn</w:t>
      </w:r>
    </w:p>
    <w:p w14:paraId="73BBC215" w14:textId="77777777" w:rsidR="000A21E6" w:rsidRDefault="000A21E6" w:rsidP="000A21E6">
      <w:r>
        <w:t>12U30-13u30: Lunch</w:t>
      </w:r>
    </w:p>
    <w:p w14:paraId="0511981E" w14:textId="77777777" w:rsidR="000A21E6" w:rsidRDefault="000A21E6" w:rsidP="000A21E6">
      <w:r>
        <w:t>13u30-15u15: Spierletsel</w:t>
      </w:r>
    </w:p>
    <w:p w14:paraId="0F056D60" w14:textId="77777777" w:rsidR="000A21E6" w:rsidRDefault="000A21E6" w:rsidP="000A21E6">
      <w:r>
        <w:t>15u15-15u30: Koffiepauze</w:t>
      </w:r>
    </w:p>
    <w:p w14:paraId="5E41B15F" w14:textId="77777777" w:rsidR="000A21E6" w:rsidRDefault="000A21E6" w:rsidP="000A21E6">
      <w:r>
        <w:t>15u30-17u00: Mediaal Tibiaal Stress syndroom - Afronding</w:t>
      </w:r>
    </w:p>
    <w:p w14:paraId="762D174B" w14:textId="77777777" w:rsidR="000A21E6" w:rsidRPr="000523BF" w:rsidRDefault="000A21E6" w:rsidP="000A21E6">
      <w:pPr>
        <w:rPr>
          <w:b/>
        </w:rPr>
      </w:pPr>
    </w:p>
    <w:p w14:paraId="3B172E96" w14:textId="4E276019" w:rsidR="000A21E6" w:rsidRDefault="000A21E6" w:rsidP="000A21E6">
      <w:pPr>
        <w:rPr>
          <w:b/>
          <w:lang w:val="nl-NL"/>
        </w:rPr>
      </w:pPr>
      <w:r w:rsidRPr="00E10CDC">
        <w:rPr>
          <w:b/>
          <w:lang w:val="nl-NL"/>
        </w:rPr>
        <w:t xml:space="preserve">Doelen van </w:t>
      </w:r>
      <w:r>
        <w:rPr>
          <w:b/>
          <w:lang w:val="nl-NL"/>
        </w:rPr>
        <w:t xml:space="preserve">de </w:t>
      </w:r>
      <w:r w:rsidRPr="00E10CDC">
        <w:rPr>
          <w:b/>
          <w:lang w:val="nl-NL"/>
        </w:rPr>
        <w:t>programmaonderdelen:</w:t>
      </w:r>
    </w:p>
    <w:p w14:paraId="37F64A0B" w14:textId="2EB4EAB0" w:rsidR="000A21E6" w:rsidRDefault="000A21E6" w:rsidP="000A21E6">
      <w:pPr>
        <w:spacing w:line="256" w:lineRule="auto"/>
        <w:contextualSpacing/>
      </w:pPr>
      <w:r w:rsidRPr="000A21E6">
        <w:rPr>
          <w:b/>
        </w:rPr>
        <w:t>Achillodynie:</w:t>
      </w:r>
      <w:r>
        <w:t xml:space="preserve"> Continuum of tendinopathy (Gill Cook); Echografie van de achillespees; Revalidatie d.m.v. loadmanagement (Tim Gabett); Gerichte oefentherapie (Alfredson, Silbernagel, Rio, …) Isometrisch – Concentrisch – Excentrisch - Heavy slow resistance; Klinisch onderzoek, manuele behandeling en taping; Differentiaaldiagnoses (Hagglund exostose, posterieur impingement, …)</w:t>
      </w:r>
    </w:p>
    <w:p w14:paraId="2AEB990A" w14:textId="77777777" w:rsidR="000A21E6" w:rsidRDefault="000A21E6" w:rsidP="000A21E6">
      <w:pPr>
        <w:spacing w:line="256" w:lineRule="auto"/>
        <w:contextualSpacing/>
      </w:pPr>
    </w:p>
    <w:p w14:paraId="7E835A30" w14:textId="2B5ACF69" w:rsidR="000A21E6" w:rsidRDefault="000A21E6" w:rsidP="000A21E6">
      <w:pPr>
        <w:spacing w:line="256" w:lineRule="auto"/>
        <w:contextualSpacing/>
      </w:pPr>
      <w:r w:rsidRPr="000A21E6">
        <w:rPr>
          <w:b/>
        </w:rPr>
        <w:t>Laterale elleboogpijn</w:t>
      </w:r>
      <w:r>
        <w:t>: Pathofysiologie; Echografie van de elleboog; Revalidatie d.m.v. loadmanagement en gerichte oefentherapie (naar analogie van achillodynie); Klinisch onderzoek, manuele behandeling en taping; Valkuil (OCD)</w:t>
      </w:r>
    </w:p>
    <w:p w14:paraId="55D3C13A" w14:textId="77777777" w:rsidR="000A21E6" w:rsidRDefault="000A21E6" w:rsidP="000A21E6">
      <w:pPr>
        <w:spacing w:line="256" w:lineRule="auto"/>
        <w:contextualSpacing/>
      </w:pPr>
    </w:p>
    <w:p w14:paraId="1027ED9C" w14:textId="67BF949F" w:rsidR="000A21E6" w:rsidRDefault="000A21E6" w:rsidP="000A21E6">
      <w:pPr>
        <w:spacing w:line="256" w:lineRule="auto"/>
        <w:contextualSpacing/>
      </w:pPr>
      <w:r w:rsidRPr="000A21E6">
        <w:rPr>
          <w:b/>
        </w:rPr>
        <w:t>Spierletsel</w:t>
      </w:r>
      <w:r>
        <w:t>:</w:t>
      </w:r>
      <w:r w:rsidRPr="000A21E6">
        <w:rPr>
          <w:b/>
        </w:rPr>
        <w:t xml:space="preserve"> </w:t>
      </w:r>
      <w:r>
        <w:t>Pathofysiologie van een quadricepsletsel; Echografie van de quadriceps; Fysiotherapeutische behandelstrategie bij een spierletsel: doorlopen van de verschillende stadia met inbegrip van return to sport – fase; Valkuil (Heterotope ossificatie)</w:t>
      </w:r>
    </w:p>
    <w:p w14:paraId="5F0B9716" w14:textId="77777777" w:rsidR="000A21E6" w:rsidRDefault="000A21E6" w:rsidP="000A21E6">
      <w:pPr>
        <w:spacing w:line="256" w:lineRule="auto"/>
        <w:contextualSpacing/>
      </w:pPr>
    </w:p>
    <w:p w14:paraId="66D32B0C" w14:textId="77777777" w:rsidR="000A21E6" w:rsidRDefault="000A21E6" w:rsidP="000A21E6">
      <w:pPr>
        <w:spacing w:line="256" w:lineRule="auto"/>
        <w:contextualSpacing/>
      </w:pPr>
      <w:r w:rsidRPr="000A21E6">
        <w:rPr>
          <w:b/>
        </w:rPr>
        <w:t xml:space="preserve">Mediaal tibiaal stress syndroom: </w:t>
      </w:r>
      <w:r>
        <w:t>Pathofysiologie; Beeldvorming; Loadmanagement en gerichte oefentherapie; klinisch onderzoek, manuele behandeling en taping; Valkuil (Stressfractuur)</w:t>
      </w:r>
    </w:p>
    <w:p w14:paraId="094853CA" w14:textId="77777777" w:rsidR="000A21E6" w:rsidRPr="000A21E6" w:rsidRDefault="000A21E6" w:rsidP="000A21E6">
      <w:pPr>
        <w:rPr>
          <w:b/>
        </w:rPr>
      </w:pPr>
    </w:p>
    <w:p w14:paraId="38DBCB8E" w14:textId="77777777" w:rsidR="000A21E6" w:rsidRDefault="000A21E6" w:rsidP="000A21E6">
      <w:pPr>
        <w:rPr>
          <w:rFonts w:cstheme="minorHAnsi"/>
          <w:i/>
          <w:lang w:val="nl-NL"/>
        </w:rPr>
      </w:pPr>
      <w:r w:rsidRPr="00D26F7E">
        <w:rPr>
          <w:rFonts w:cstheme="minorHAnsi"/>
          <w:b/>
          <w:i/>
          <w:lang w:val="nl-NL"/>
        </w:rPr>
        <w:t>Contacturen</w:t>
      </w:r>
      <w:r>
        <w:rPr>
          <w:rFonts w:cstheme="minorHAnsi"/>
          <w:i/>
          <w:lang w:val="nl-NL"/>
        </w:rPr>
        <w:t>: 7 uur.</w:t>
      </w:r>
    </w:p>
    <w:p w14:paraId="631CE285" w14:textId="77777777" w:rsidR="000A21E6" w:rsidRDefault="000A21E6" w:rsidP="000A21E6">
      <w:pPr>
        <w:rPr>
          <w:rFonts w:cstheme="minorHAnsi"/>
          <w:i/>
          <w:lang w:val="nl-NL"/>
        </w:rPr>
      </w:pPr>
      <w:r w:rsidRPr="00D26F7E">
        <w:rPr>
          <w:rFonts w:cstheme="minorHAnsi"/>
          <w:b/>
          <w:i/>
          <w:lang w:val="nl-NL"/>
        </w:rPr>
        <w:t>Zelfstudie</w:t>
      </w:r>
      <w:r>
        <w:rPr>
          <w:rFonts w:cstheme="minorHAnsi"/>
          <w:i/>
          <w:lang w:val="nl-NL"/>
        </w:rPr>
        <w:t>: geen.</w:t>
      </w:r>
    </w:p>
    <w:p w14:paraId="662B03A5" w14:textId="77777777" w:rsidR="000A21E6" w:rsidRPr="00987AD5" w:rsidRDefault="000A21E6" w:rsidP="000A21E6">
      <w:pPr>
        <w:rPr>
          <w:rFonts w:cstheme="minorHAnsi"/>
          <w:i/>
          <w:lang w:val="nl-NL"/>
        </w:rPr>
      </w:pPr>
      <w:r w:rsidRPr="00D26F7E">
        <w:rPr>
          <w:rFonts w:cstheme="minorHAnsi"/>
          <w:b/>
          <w:i/>
          <w:lang w:val="nl-NL"/>
        </w:rPr>
        <w:t>Toetsing</w:t>
      </w:r>
      <w:r>
        <w:rPr>
          <w:rFonts w:cstheme="minorHAnsi"/>
          <w:i/>
          <w:lang w:val="nl-NL"/>
        </w:rPr>
        <w:t>: geen.</w:t>
      </w:r>
    </w:p>
    <w:p w14:paraId="1B37D066" w14:textId="77777777" w:rsidR="000A21E6" w:rsidRPr="00565F49" w:rsidRDefault="000A21E6" w:rsidP="000A21E6"/>
    <w:p w14:paraId="14F1026B" w14:textId="53DA7D81" w:rsidR="0048761E" w:rsidRDefault="0048761E"/>
    <w:sectPr w:rsidR="0048761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20D"/>
    <w:multiLevelType w:val="hybridMultilevel"/>
    <w:tmpl w:val="F828D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5FA3"/>
    <w:multiLevelType w:val="hybridMultilevel"/>
    <w:tmpl w:val="5FE66E9A"/>
    <w:lvl w:ilvl="0" w:tplc="8A80D8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3A"/>
    <w:rsid w:val="0009317B"/>
    <w:rsid w:val="000A21E6"/>
    <w:rsid w:val="0048761E"/>
    <w:rsid w:val="00535506"/>
    <w:rsid w:val="00723E6F"/>
    <w:rsid w:val="008D7C1F"/>
    <w:rsid w:val="00B83F51"/>
    <w:rsid w:val="00F5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8B68"/>
  <w15:chartTrackingRefBased/>
  <w15:docId w15:val="{F1289CC6-C90E-4BBD-A804-F9CBA88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1E6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1E6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</dc:creator>
  <cp:keywords/>
  <dc:description/>
  <cp:lastModifiedBy>Coen</cp:lastModifiedBy>
  <cp:revision>3</cp:revision>
  <dcterms:created xsi:type="dcterms:W3CDTF">2019-03-16T08:59:00Z</dcterms:created>
  <dcterms:modified xsi:type="dcterms:W3CDTF">2019-03-16T13:16:00Z</dcterms:modified>
</cp:coreProperties>
</file>