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3AE9" w14:textId="2813EBEA" w:rsidR="00E008F1" w:rsidRPr="00E008F1" w:rsidRDefault="00E008F1">
      <w:pPr>
        <w:rPr>
          <w:rFonts w:ascii="Arial" w:hAnsi="Arial" w:cs="Arial"/>
          <w:b/>
          <w:sz w:val="20"/>
          <w:szCs w:val="20"/>
        </w:rPr>
      </w:pPr>
      <w:r w:rsidRPr="00E008F1">
        <w:rPr>
          <w:rFonts w:ascii="Arial" w:hAnsi="Arial" w:cs="Arial"/>
          <w:b/>
          <w:sz w:val="20"/>
          <w:szCs w:val="20"/>
        </w:rPr>
        <w:t>Literatuurlijst Werken met thuiswonende kwetsbare ouderen:</w:t>
      </w:r>
    </w:p>
    <w:p w14:paraId="26D72E32" w14:textId="77777777" w:rsidR="00E008F1" w:rsidRDefault="00E008F1">
      <w:pPr>
        <w:rPr>
          <w:rFonts w:ascii="Arial" w:hAnsi="Arial" w:cs="Arial"/>
          <w:sz w:val="20"/>
          <w:szCs w:val="20"/>
        </w:rPr>
      </w:pPr>
    </w:p>
    <w:p w14:paraId="1F4E28E1" w14:textId="14831469" w:rsidR="00E008F1" w:rsidRDefault="00E008F1">
      <w:pPr>
        <w:rPr>
          <w:rFonts w:ascii="Arial" w:hAnsi="Arial" w:cs="Arial"/>
          <w:sz w:val="20"/>
          <w:szCs w:val="20"/>
        </w:rPr>
      </w:pPr>
      <w:r w:rsidRPr="00E008F1">
        <w:rPr>
          <w:rFonts w:ascii="Arial" w:hAnsi="Arial" w:cs="Arial"/>
          <w:sz w:val="20"/>
          <w:szCs w:val="20"/>
          <w:highlight w:val="yellow"/>
        </w:rPr>
        <w:t>Eveline Wouters</w:t>
      </w:r>
    </w:p>
    <w:p w14:paraId="1DBDA7FF" w14:textId="77777777" w:rsidR="0086268F" w:rsidRDefault="00E577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Zie (uitgebreide) publicatielijst op website Langer Thuis, wat haal je in huis:</w:t>
      </w:r>
    </w:p>
    <w:p w14:paraId="0FE2AE24" w14:textId="77777777" w:rsidR="00E5776A" w:rsidRDefault="00E008F1">
      <w:pPr>
        <w:rPr>
          <w:rFonts w:ascii="Arial" w:hAnsi="Arial" w:cs="Arial"/>
          <w:sz w:val="20"/>
          <w:szCs w:val="20"/>
        </w:rPr>
      </w:pPr>
      <w:hyperlink r:id="rId5" w:history="1">
        <w:r w:rsidR="00E5776A" w:rsidRPr="001A1BE9">
          <w:rPr>
            <w:rStyle w:val="Hyperlink"/>
            <w:rFonts w:ascii="Arial" w:hAnsi="Arial" w:cs="Arial"/>
            <w:sz w:val="20"/>
            <w:szCs w:val="20"/>
          </w:rPr>
          <w:t>https://fontys.nl/Over-Fontys/Fontys-Paramedische-Hogeschool/Onderzoek-en-innovatie/Projecten/Langer-thuis-wat-haal-je-in-huis/Publicaties.htm</w:t>
        </w:r>
      </w:hyperlink>
      <w:r w:rsidR="00E5776A">
        <w:rPr>
          <w:rFonts w:ascii="Arial" w:hAnsi="Arial" w:cs="Arial"/>
          <w:sz w:val="20"/>
          <w:szCs w:val="20"/>
        </w:rPr>
        <w:t xml:space="preserve"> </w:t>
      </w:r>
    </w:p>
    <w:p w14:paraId="063F6004" w14:textId="77777777" w:rsidR="00E5776A" w:rsidRDefault="00E5776A">
      <w:pPr>
        <w:rPr>
          <w:rFonts w:ascii="Arial" w:hAnsi="Arial" w:cs="Arial"/>
          <w:sz w:val="20"/>
          <w:szCs w:val="20"/>
        </w:rPr>
      </w:pPr>
    </w:p>
    <w:p w14:paraId="5247B39E" w14:textId="08FF56B6" w:rsidR="00E5776A" w:rsidRPr="00E008F1" w:rsidRDefault="00236C22">
      <w:pPr>
        <w:rPr>
          <w:rFonts w:ascii="Arial" w:hAnsi="Arial" w:cs="Arial"/>
          <w:sz w:val="20"/>
          <w:szCs w:val="20"/>
          <w:lang w:val="en-US"/>
        </w:rPr>
      </w:pPr>
      <w:r w:rsidRPr="00E008F1">
        <w:rPr>
          <w:rFonts w:ascii="Arial" w:hAnsi="Arial" w:cs="Arial"/>
          <w:sz w:val="20"/>
          <w:szCs w:val="20"/>
          <w:lang w:val="en-US"/>
        </w:rPr>
        <w:t xml:space="preserve">2) </w:t>
      </w:r>
      <w:proofErr w:type="spellStart"/>
      <w:r w:rsidR="00E5776A" w:rsidRPr="00E008F1">
        <w:rPr>
          <w:rFonts w:ascii="Arial" w:hAnsi="Arial" w:cs="Arial"/>
          <w:sz w:val="20"/>
          <w:szCs w:val="20"/>
          <w:lang w:val="en-US"/>
        </w:rPr>
        <w:t>Verder</w:t>
      </w:r>
      <w:proofErr w:type="spellEnd"/>
      <w:r w:rsidR="00E5776A" w:rsidRPr="00E008F1">
        <w:rPr>
          <w:rFonts w:ascii="Arial" w:hAnsi="Arial" w:cs="Arial"/>
          <w:sz w:val="20"/>
          <w:szCs w:val="20"/>
          <w:lang w:val="en-US"/>
        </w:rPr>
        <w:t>:</w:t>
      </w:r>
    </w:p>
    <w:p w14:paraId="23C2979B" w14:textId="5391A1CA" w:rsidR="00626407" w:rsidRPr="00E008F1" w:rsidRDefault="00626407" w:rsidP="00626407">
      <w:pPr>
        <w:pStyle w:val="EndNoteBibliography"/>
        <w:spacing w:after="0"/>
        <w:ind w:left="720" w:hanging="720"/>
        <w:rPr>
          <w:lang w:val="nl-NL"/>
        </w:rPr>
      </w:pPr>
      <w:r w:rsidRPr="00626407">
        <w:t xml:space="preserve">Chen, K., &amp; Chan, A. H. S. (2011). A review of technology acceptance by older adults. </w:t>
      </w:r>
      <w:r w:rsidRPr="00E008F1">
        <w:rPr>
          <w:i/>
          <w:lang w:val="nl-NL"/>
        </w:rPr>
        <w:t>Gerontechnology, 10</w:t>
      </w:r>
      <w:r w:rsidRPr="00E008F1">
        <w:rPr>
          <w:lang w:val="nl-NL"/>
        </w:rPr>
        <w:t xml:space="preserve">(1), 1-12. doi:http://dx.doi.org/10.4017/gt.2011.10.01.006.00 </w:t>
      </w:r>
    </w:p>
    <w:p w14:paraId="7B3EDBAA" w14:textId="77777777" w:rsidR="00626407" w:rsidRPr="00E008F1" w:rsidRDefault="00626407" w:rsidP="00626407">
      <w:pPr>
        <w:pStyle w:val="EndNoteBibliography"/>
        <w:spacing w:after="0"/>
        <w:ind w:left="720" w:hanging="720"/>
        <w:rPr>
          <w:lang w:val="nl-NL"/>
        </w:rPr>
      </w:pPr>
      <w:r w:rsidRPr="00E008F1">
        <w:rPr>
          <w:lang w:val="nl-NL"/>
        </w:rPr>
        <w:t xml:space="preserve">Nieboer, M. E., van Hoof, J., Van Hout, A. M., Aarts, S., &amp; Wouters, E. J. M. (2014). </w:t>
      </w:r>
      <w:r w:rsidRPr="00626407">
        <w:t xml:space="preserve">Professional values, technology and future health care: the view of health care professionals in The Netherlands. </w:t>
      </w:r>
      <w:r w:rsidRPr="00E008F1">
        <w:rPr>
          <w:i/>
          <w:lang w:val="nl-NL"/>
        </w:rPr>
        <w:t>Technology in Society, 39</w:t>
      </w:r>
      <w:r w:rsidRPr="00E008F1">
        <w:rPr>
          <w:lang w:val="nl-NL"/>
        </w:rPr>
        <w:t xml:space="preserve">, 10-17. </w:t>
      </w:r>
    </w:p>
    <w:p w14:paraId="357DF81A" w14:textId="77777777" w:rsidR="00626407" w:rsidRPr="00E008F1" w:rsidRDefault="00626407" w:rsidP="00626407">
      <w:pPr>
        <w:pStyle w:val="EndNoteBibliography"/>
        <w:ind w:left="720" w:hanging="720"/>
        <w:rPr>
          <w:lang w:val="nl-NL"/>
        </w:rPr>
      </w:pPr>
      <w:r w:rsidRPr="00E008F1">
        <w:rPr>
          <w:lang w:val="nl-NL"/>
        </w:rPr>
        <w:t xml:space="preserve">Wouters, E., Van der Zijpp, T., &amp; Nieboer, M. (2017). Technologie acceptatie en implementatie (hoofdstuk 8) </w:t>
      </w:r>
      <w:r w:rsidRPr="00E008F1">
        <w:rPr>
          <w:i/>
          <w:lang w:val="nl-NL"/>
        </w:rPr>
        <w:t>(B)eHealth. Technologie voor een gezonde toekomst</w:t>
      </w:r>
      <w:r w:rsidRPr="00E008F1">
        <w:rPr>
          <w:lang w:val="nl-NL"/>
        </w:rPr>
        <w:t>. Houten: Bohn, Stafleu, van Loghum.</w:t>
      </w:r>
    </w:p>
    <w:p w14:paraId="3CA3D44A" w14:textId="754E2FEE" w:rsidR="00E5776A" w:rsidRDefault="00E5776A">
      <w:pPr>
        <w:rPr>
          <w:rFonts w:ascii="Arial" w:hAnsi="Arial" w:cs="Arial"/>
          <w:sz w:val="20"/>
          <w:szCs w:val="20"/>
        </w:rPr>
      </w:pPr>
    </w:p>
    <w:p w14:paraId="43A8A70E" w14:textId="7E286134" w:rsidR="00E008F1" w:rsidRDefault="00E008F1">
      <w:pPr>
        <w:rPr>
          <w:rFonts w:ascii="Arial" w:hAnsi="Arial" w:cs="Arial"/>
          <w:sz w:val="20"/>
          <w:szCs w:val="20"/>
        </w:rPr>
      </w:pPr>
      <w:r w:rsidRPr="00E008F1">
        <w:rPr>
          <w:rFonts w:ascii="Arial" w:hAnsi="Arial" w:cs="Arial"/>
          <w:sz w:val="20"/>
          <w:szCs w:val="20"/>
          <w:highlight w:val="yellow"/>
        </w:rPr>
        <w:t xml:space="preserve">Teuni </w:t>
      </w:r>
      <w:proofErr w:type="spellStart"/>
      <w:r w:rsidRPr="00E008F1">
        <w:rPr>
          <w:rFonts w:ascii="Arial" w:hAnsi="Arial" w:cs="Arial"/>
          <w:sz w:val="20"/>
          <w:szCs w:val="20"/>
          <w:highlight w:val="yellow"/>
        </w:rPr>
        <w:t>Rooijkackers</w:t>
      </w:r>
      <w:proofErr w:type="spellEnd"/>
      <w:r w:rsidRPr="00E008F1">
        <w:rPr>
          <w:rFonts w:ascii="Arial" w:hAnsi="Arial" w:cs="Arial"/>
          <w:sz w:val="20"/>
          <w:szCs w:val="20"/>
          <w:highlight w:val="yellow"/>
        </w:rPr>
        <w:t xml:space="preserve"> en Silke Metzelthin:</w:t>
      </w:r>
    </w:p>
    <w:p w14:paraId="45D46B8D" w14:textId="77777777" w:rsidR="00E008F1" w:rsidRPr="00E008F1" w:rsidRDefault="00E008F1" w:rsidP="00E008F1">
      <w:pPr>
        <w:rPr>
          <w:rFonts w:ascii="Arial" w:hAnsi="Arial" w:cs="Arial"/>
          <w:sz w:val="20"/>
          <w:szCs w:val="20"/>
        </w:rPr>
      </w:pPr>
      <w:r w:rsidRPr="00E008F1">
        <w:rPr>
          <w:rFonts w:ascii="Arial" w:hAnsi="Arial" w:cs="Arial"/>
          <w:sz w:val="20"/>
          <w:szCs w:val="20"/>
        </w:rPr>
        <w:t xml:space="preserve">-          Metzelthin, S. F., Zijlstra, G. A., Van Rossum, E., de Man-van Ginkel, J. M., </w:t>
      </w:r>
      <w:proofErr w:type="spellStart"/>
      <w:r w:rsidRPr="00E008F1">
        <w:rPr>
          <w:rFonts w:ascii="Arial" w:hAnsi="Arial" w:cs="Arial"/>
          <w:sz w:val="20"/>
          <w:szCs w:val="20"/>
        </w:rPr>
        <w:t>Resnick</w:t>
      </w:r>
      <w:proofErr w:type="spellEnd"/>
      <w:r w:rsidRPr="00E008F1">
        <w:rPr>
          <w:rFonts w:ascii="Arial" w:hAnsi="Arial" w:cs="Arial"/>
          <w:sz w:val="20"/>
          <w:szCs w:val="20"/>
        </w:rPr>
        <w:t xml:space="preserve">, B., Lewin, G., ... </w:t>
      </w:r>
      <w:r w:rsidRPr="00E008F1">
        <w:rPr>
          <w:rFonts w:ascii="Arial" w:hAnsi="Arial" w:cs="Arial"/>
          <w:sz w:val="20"/>
          <w:szCs w:val="20"/>
          <w:lang w:val="en-US"/>
        </w:rPr>
        <w:t xml:space="preserve">&amp; Kempen, G. I. (2017). ‘Doing with…’rather than ‘doing for…’older adults: rationale and content of the ‘Stay Active at </w:t>
      </w:r>
      <w:proofErr w:type="spellStart"/>
      <w:r w:rsidRPr="00E008F1">
        <w:rPr>
          <w:rFonts w:ascii="Arial" w:hAnsi="Arial" w:cs="Arial"/>
          <w:sz w:val="20"/>
          <w:szCs w:val="20"/>
          <w:lang w:val="en-US"/>
        </w:rPr>
        <w:t>Home’programme</w:t>
      </w:r>
      <w:proofErr w:type="spellEnd"/>
      <w:r w:rsidRPr="00E008F1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E008F1">
        <w:rPr>
          <w:rFonts w:ascii="Arial" w:hAnsi="Arial" w:cs="Arial"/>
          <w:sz w:val="20"/>
          <w:szCs w:val="20"/>
        </w:rPr>
        <w:t>Clinical</w:t>
      </w:r>
      <w:proofErr w:type="spellEnd"/>
      <w:r w:rsidRPr="00E008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08F1">
        <w:rPr>
          <w:rFonts w:ascii="Arial" w:hAnsi="Arial" w:cs="Arial"/>
          <w:sz w:val="20"/>
          <w:szCs w:val="20"/>
        </w:rPr>
        <w:t>rehabilitation</w:t>
      </w:r>
      <w:proofErr w:type="spellEnd"/>
      <w:r w:rsidRPr="00E008F1">
        <w:rPr>
          <w:rFonts w:ascii="Arial" w:hAnsi="Arial" w:cs="Arial"/>
          <w:sz w:val="20"/>
          <w:szCs w:val="20"/>
        </w:rPr>
        <w:t>, 31(11), 1419-1430.</w:t>
      </w:r>
    </w:p>
    <w:p w14:paraId="012EDEDC" w14:textId="77777777" w:rsidR="00E008F1" w:rsidRPr="00E008F1" w:rsidRDefault="00E008F1" w:rsidP="00E008F1">
      <w:pPr>
        <w:rPr>
          <w:rFonts w:ascii="Arial" w:hAnsi="Arial" w:cs="Arial"/>
          <w:sz w:val="20"/>
          <w:szCs w:val="20"/>
        </w:rPr>
      </w:pPr>
      <w:r w:rsidRPr="00E008F1">
        <w:rPr>
          <w:rFonts w:ascii="Arial" w:hAnsi="Arial" w:cs="Arial"/>
          <w:sz w:val="20"/>
          <w:szCs w:val="20"/>
        </w:rPr>
        <w:t xml:space="preserve">-          Metzelthin, S. F., Rooijackers, T. H., Zijlstra, G. A., van Rossum, E., Veenstra, M. Y., Koster, A., Evers, S.M.A.A., van Breukelen, G.J.P., &amp; Kempen, G. I.J.M. (2018). </w:t>
      </w:r>
      <w:r w:rsidRPr="00E008F1">
        <w:rPr>
          <w:rFonts w:ascii="Arial" w:hAnsi="Arial" w:cs="Arial"/>
          <w:sz w:val="20"/>
          <w:szCs w:val="20"/>
          <w:lang w:val="en-US"/>
        </w:rPr>
        <w:t xml:space="preserve">Effects, costs and feasibility of the ‘Stay Active at </w:t>
      </w:r>
      <w:proofErr w:type="spellStart"/>
      <w:r w:rsidRPr="00E008F1">
        <w:rPr>
          <w:rFonts w:ascii="Arial" w:hAnsi="Arial" w:cs="Arial"/>
          <w:sz w:val="20"/>
          <w:szCs w:val="20"/>
          <w:lang w:val="en-US"/>
        </w:rPr>
        <w:t>Home’Reablement</w:t>
      </w:r>
      <w:proofErr w:type="spellEnd"/>
      <w:r w:rsidRPr="00E008F1">
        <w:rPr>
          <w:rFonts w:ascii="Arial" w:hAnsi="Arial" w:cs="Arial"/>
          <w:sz w:val="20"/>
          <w:szCs w:val="20"/>
          <w:lang w:val="en-US"/>
        </w:rPr>
        <w:t xml:space="preserve"> training </w:t>
      </w:r>
      <w:proofErr w:type="spellStart"/>
      <w:r w:rsidRPr="00E008F1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E008F1">
        <w:rPr>
          <w:rFonts w:ascii="Arial" w:hAnsi="Arial" w:cs="Arial"/>
          <w:sz w:val="20"/>
          <w:szCs w:val="20"/>
          <w:lang w:val="en-US"/>
        </w:rPr>
        <w:t xml:space="preserve"> for home care professionals: study protocol of a cluster </w:t>
      </w:r>
      <w:proofErr w:type="spellStart"/>
      <w:r w:rsidRPr="00E008F1">
        <w:rPr>
          <w:rFonts w:ascii="Arial" w:hAnsi="Arial" w:cs="Arial"/>
          <w:sz w:val="20"/>
          <w:szCs w:val="20"/>
          <w:lang w:val="en-US"/>
        </w:rPr>
        <w:t>randomised</w:t>
      </w:r>
      <w:proofErr w:type="spellEnd"/>
      <w:r w:rsidRPr="00E008F1">
        <w:rPr>
          <w:rFonts w:ascii="Arial" w:hAnsi="Arial" w:cs="Arial"/>
          <w:sz w:val="20"/>
          <w:szCs w:val="20"/>
          <w:lang w:val="en-US"/>
        </w:rPr>
        <w:t xml:space="preserve"> controlled trial. </w:t>
      </w:r>
      <w:r w:rsidRPr="00E008F1">
        <w:rPr>
          <w:rFonts w:ascii="Arial" w:hAnsi="Arial" w:cs="Arial"/>
          <w:sz w:val="20"/>
          <w:szCs w:val="20"/>
        </w:rPr>
        <w:t xml:space="preserve">BMC </w:t>
      </w:r>
      <w:proofErr w:type="spellStart"/>
      <w:r w:rsidRPr="00E008F1">
        <w:rPr>
          <w:rFonts w:ascii="Arial" w:hAnsi="Arial" w:cs="Arial"/>
          <w:sz w:val="20"/>
          <w:szCs w:val="20"/>
        </w:rPr>
        <w:t>geriatrics</w:t>
      </w:r>
      <w:proofErr w:type="spellEnd"/>
      <w:r w:rsidRPr="00E008F1">
        <w:rPr>
          <w:rFonts w:ascii="Arial" w:hAnsi="Arial" w:cs="Arial"/>
          <w:sz w:val="20"/>
          <w:szCs w:val="20"/>
        </w:rPr>
        <w:t>, 18(1), 276.</w:t>
      </w:r>
    </w:p>
    <w:p w14:paraId="1DCE0746" w14:textId="77777777" w:rsidR="00E008F1" w:rsidRDefault="00E008F1">
      <w:pPr>
        <w:rPr>
          <w:rFonts w:ascii="Arial" w:hAnsi="Arial" w:cs="Arial"/>
          <w:sz w:val="20"/>
          <w:szCs w:val="20"/>
        </w:rPr>
      </w:pPr>
    </w:p>
    <w:p w14:paraId="5CE88774" w14:textId="5FA1452E" w:rsidR="00E008F1" w:rsidRDefault="00E008F1" w:rsidP="00E008F1">
      <w:pPr>
        <w:pStyle w:val="Normaalweb"/>
        <w:rPr>
          <w:rFonts w:ascii="Calibri" w:hAnsi="Calibri"/>
          <w:color w:val="000000"/>
        </w:rPr>
      </w:pPr>
      <w:r w:rsidRPr="00E008F1">
        <w:rPr>
          <w:rFonts w:ascii="Calibri" w:hAnsi="Calibri"/>
          <w:color w:val="000000"/>
          <w:highlight w:val="yellow"/>
        </w:rPr>
        <w:t>Jos Schols</w:t>
      </w:r>
      <w:r>
        <w:rPr>
          <w:rFonts w:ascii="Calibri" w:hAnsi="Calibri"/>
          <w:color w:val="000000"/>
        </w:rPr>
        <w:t>:</w:t>
      </w:r>
    </w:p>
    <w:p w14:paraId="5707AF9A" w14:textId="77777777" w:rsidR="00E008F1" w:rsidRDefault="00E008F1" w:rsidP="00E008F1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Literatuur over </w:t>
      </w:r>
      <w:proofErr w:type="spellStart"/>
      <w:r>
        <w:rPr>
          <w:rFonts w:ascii="Calibri" w:hAnsi="Calibri"/>
          <w:color w:val="000000"/>
        </w:rPr>
        <w:t>frailty</w:t>
      </w:r>
      <w:proofErr w:type="spellEnd"/>
      <w:r>
        <w:rPr>
          <w:rFonts w:ascii="Calibri" w:hAnsi="Calibri"/>
          <w:color w:val="000000"/>
        </w:rPr>
        <w:t xml:space="preserve"> en </w:t>
      </w:r>
      <w:proofErr w:type="spellStart"/>
      <w:r>
        <w:rPr>
          <w:rFonts w:ascii="Calibri" w:hAnsi="Calibri"/>
          <w:color w:val="000000"/>
        </w:rPr>
        <w:t>sarcopenie</w:t>
      </w:r>
      <w:proofErr w:type="spellEnd"/>
      <w:r>
        <w:rPr>
          <w:rFonts w:ascii="Calibri" w:hAnsi="Calibri"/>
          <w:color w:val="000000"/>
        </w:rPr>
        <w:t xml:space="preserve"> en organisatie van ouderenzorg.</w:t>
      </w:r>
    </w:p>
    <w:p w14:paraId="48E7DFF6" w14:textId="77777777" w:rsidR="00E008F1" w:rsidRDefault="00E008F1" w:rsidP="00E008F1">
      <w:pPr>
        <w:pStyle w:val="Normaalweb"/>
        <w:rPr>
          <w:rFonts w:ascii="Calibri" w:hAnsi="Calibri"/>
          <w:color w:val="000000"/>
        </w:rPr>
      </w:pPr>
    </w:p>
    <w:p w14:paraId="0287A994" w14:textId="5C5A0DC3" w:rsidR="00E008F1" w:rsidRDefault="00E008F1" w:rsidP="00E008F1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Robbert Gobbens:</w:t>
      </w:r>
    </w:p>
    <w:p w14:paraId="298131A3" w14:textId="77777777" w:rsidR="00E008F1" w:rsidRDefault="00E008F1" w:rsidP="00E008F1">
      <w:pPr>
        <w:pStyle w:val="Normaalweb"/>
        <w:rPr>
          <w:rFonts w:ascii="Calibri" w:hAnsi="Calibri"/>
          <w:color w:val="000000"/>
        </w:rPr>
      </w:pPr>
    </w:p>
    <w:p w14:paraId="3312CFF6" w14:textId="77777777" w:rsidR="00E008F1" w:rsidRPr="00E008F1" w:rsidRDefault="00E008F1" w:rsidP="00E008F1">
      <w:pPr>
        <w:rPr>
          <w:rFonts w:ascii="Arial" w:hAnsi="Arial" w:cs="Arial"/>
          <w:sz w:val="20"/>
          <w:szCs w:val="20"/>
        </w:rPr>
      </w:pPr>
      <w:r w:rsidRPr="00E008F1">
        <w:rPr>
          <w:rFonts w:ascii="Arial" w:hAnsi="Arial" w:cs="Arial"/>
          <w:sz w:val="20"/>
          <w:szCs w:val="20"/>
        </w:rPr>
        <w:t>Ik maak gebruik van de volgende bronnen:</w:t>
      </w:r>
    </w:p>
    <w:p w14:paraId="73C0EBDA" w14:textId="77777777" w:rsidR="00E008F1" w:rsidRPr="00E008F1" w:rsidRDefault="00E008F1" w:rsidP="00E008F1">
      <w:pPr>
        <w:rPr>
          <w:rFonts w:ascii="Arial" w:hAnsi="Arial" w:cs="Arial"/>
          <w:sz w:val="20"/>
          <w:szCs w:val="20"/>
        </w:rPr>
      </w:pPr>
      <w:r w:rsidRPr="00E008F1">
        <w:rPr>
          <w:rFonts w:ascii="Arial" w:hAnsi="Arial" w:cs="Arial"/>
          <w:sz w:val="20"/>
          <w:szCs w:val="20"/>
          <w:lang w:val="en-US"/>
        </w:rPr>
        <w:t xml:space="preserve">-          Gobbens, R. (2010) Frail elderly. Towards an integral approach. </w:t>
      </w:r>
      <w:r w:rsidRPr="00E008F1">
        <w:rPr>
          <w:rFonts w:ascii="Arial" w:hAnsi="Arial" w:cs="Arial"/>
          <w:sz w:val="20"/>
          <w:szCs w:val="20"/>
        </w:rPr>
        <w:t>Proefschrift, Universiteit van Tilburg</w:t>
      </w:r>
    </w:p>
    <w:p w14:paraId="4B250215" w14:textId="77777777" w:rsidR="00E008F1" w:rsidRPr="00E008F1" w:rsidRDefault="00E008F1" w:rsidP="00E008F1">
      <w:pPr>
        <w:rPr>
          <w:rFonts w:ascii="Arial" w:hAnsi="Arial" w:cs="Arial"/>
          <w:sz w:val="20"/>
          <w:szCs w:val="20"/>
        </w:rPr>
      </w:pPr>
      <w:r w:rsidRPr="00E008F1">
        <w:rPr>
          <w:rFonts w:ascii="Arial" w:hAnsi="Arial" w:cs="Arial"/>
          <w:sz w:val="20"/>
          <w:szCs w:val="20"/>
        </w:rPr>
        <w:t xml:space="preserve">-          Gobbens, R. (2017). Gezondheid en Welzijn van kwetsbare ouderen. Op weg naar interventies die er werkelijk toe doen. </w:t>
      </w:r>
      <w:proofErr w:type="spellStart"/>
      <w:r w:rsidRPr="00E008F1">
        <w:rPr>
          <w:rFonts w:ascii="Arial" w:hAnsi="Arial" w:cs="Arial"/>
          <w:sz w:val="20"/>
          <w:szCs w:val="20"/>
        </w:rPr>
        <w:t>Lectorale</w:t>
      </w:r>
      <w:proofErr w:type="spellEnd"/>
      <w:r w:rsidRPr="00E008F1">
        <w:rPr>
          <w:rFonts w:ascii="Arial" w:hAnsi="Arial" w:cs="Arial"/>
          <w:sz w:val="20"/>
          <w:szCs w:val="20"/>
        </w:rPr>
        <w:t xml:space="preserve"> rede, Hogeschool </w:t>
      </w:r>
      <w:proofErr w:type="spellStart"/>
      <w:r w:rsidRPr="00E008F1">
        <w:rPr>
          <w:rFonts w:ascii="Arial" w:hAnsi="Arial" w:cs="Arial"/>
          <w:sz w:val="20"/>
          <w:szCs w:val="20"/>
        </w:rPr>
        <w:t>Inholland</w:t>
      </w:r>
      <w:proofErr w:type="spellEnd"/>
      <w:r w:rsidRPr="00E008F1">
        <w:rPr>
          <w:rFonts w:ascii="Arial" w:hAnsi="Arial" w:cs="Arial"/>
          <w:sz w:val="20"/>
          <w:szCs w:val="20"/>
        </w:rPr>
        <w:t>.</w:t>
      </w:r>
    </w:p>
    <w:p w14:paraId="6E260C70" w14:textId="65CDAB14" w:rsidR="00E008F1" w:rsidRDefault="00E008F1" w:rsidP="00E008F1">
      <w:pPr>
        <w:rPr>
          <w:rFonts w:ascii="Arial" w:hAnsi="Arial" w:cs="Arial"/>
          <w:sz w:val="20"/>
          <w:szCs w:val="20"/>
        </w:rPr>
      </w:pPr>
      <w:r w:rsidRPr="00E008F1">
        <w:rPr>
          <w:rFonts w:ascii="Arial" w:hAnsi="Arial" w:cs="Arial"/>
          <w:sz w:val="20"/>
          <w:szCs w:val="20"/>
        </w:rPr>
        <w:t>-          Van der Ploeg, E.S., Gobbens, R.J.J. (2016). Werken met thuiswonende kwetsbare ouderen. Houten: Bohn Stafleu van Loghum</w:t>
      </w:r>
    </w:p>
    <w:p w14:paraId="1E291B19" w14:textId="77777777" w:rsidR="00E008F1" w:rsidRDefault="00E008F1" w:rsidP="00E008F1">
      <w:pPr>
        <w:rPr>
          <w:rFonts w:ascii="Arial" w:hAnsi="Arial" w:cs="Arial"/>
          <w:sz w:val="20"/>
          <w:szCs w:val="20"/>
        </w:rPr>
      </w:pPr>
    </w:p>
    <w:p w14:paraId="5A86BB82" w14:textId="77777777" w:rsidR="00E008F1" w:rsidRDefault="00E008F1" w:rsidP="00E008F1">
      <w:pPr>
        <w:rPr>
          <w:rFonts w:ascii="Arial" w:hAnsi="Arial" w:cs="Arial"/>
          <w:sz w:val="20"/>
          <w:szCs w:val="20"/>
        </w:rPr>
      </w:pPr>
    </w:p>
    <w:p w14:paraId="54410677" w14:textId="77777777" w:rsidR="00E008F1" w:rsidRPr="00F57A06" w:rsidRDefault="00E008F1" w:rsidP="00E008F1">
      <w:pPr>
        <w:rPr>
          <w:rFonts w:ascii="Arial" w:hAnsi="Arial" w:cs="Arial"/>
          <w:b/>
        </w:rPr>
      </w:pPr>
      <w:r w:rsidRPr="00F57A06">
        <w:rPr>
          <w:rFonts w:ascii="Arial" w:hAnsi="Arial" w:cs="Arial"/>
          <w:b/>
        </w:rPr>
        <w:t>Literatuurlijst</w:t>
      </w:r>
    </w:p>
    <w:p w14:paraId="5DA1F199" w14:textId="42A68E41" w:rsidR="00E008F1" w:rsidRPr="00F57A06" w:rsidRDefault="00E008F1" w:rsidP="00E008F1">
      <w:pPr>
        <w:rPr>
          <w:rFonts w:ascii="Arial" w:hAnsi="Arial" w:cs="Arial"/>
        </w:rPr>
      </w:pPr>
      <w:proofErr w:type="spellStart"/>
      <w:r w:rsidRPr="00E008F1">
        <w:rPr>
          <w:rFonts w:ascii="Arial" w:hAnsi="Arial" w:cs="Arial"/>
          <w:highlight w:val="yellow"/>
        </w:rPr>
        <w:lastRenderedPageBreak/>
        <w:t>Canan</w:t>
      </w:r>
      <w:proofErr w:type="spellEnd"/>
      <w:r w:rsidRPr="00E008F1">
        <w:rPr>
          <w:rFonts w:ascii="Arial" w:hAnsi="Arial" w:cs="Arial"/>
          <w:highlight w:val="yellow"/>
        </w:rPr>
        <w:t xml:space="preserve"> </w:t>
      </w:r>
      <w:proofErr w:type="spellStart"/>
      <w:r w:rsidRPr="00E008F1">
        <w:rPr>
          <w:rFonts w:ascii="Arial" w:hAnsi="Arial" w:cs="Arial"/>
          <w:highlight w:val="yellow"/>
        </w:rPr>
        <w:t>Ziylan</w:t>
      </w:r>
      <w:proofErr w:type="spellEnd"/>
      <w:r w:rsidRPr="00E008F1">
        <w:rPr>
          <w:rFonts w:ascii="Arial" w:hAnsi="Arial" w:cs="Arial"/>
          <w:highlight w:val="yellow"/>
        </w:rPr>
        <w:t>:</w:t>
      </w:r>
    </w:p>
    <w:p w14:paraId="28BE69C7" w14:textId="77777777" w:rsidR="00E008F1" w:rsidRPr="00F57A06" w:rsidRDefault="00E008F1" w:rsidP="00E008F1">
      <w:pPr>
        <w:rPr>
          <w:rFonts w:ascii="Arial" w:hAnsi="Arial" w:cs="Arial"/>
          <w:u w:val="single"/>
        </w:rPr>
      </w:pPr>
      <w:r w:rsidRPr="00F57A06">
        <w:rPr>
          <w:rFonts w:ascii="Arial" w:hAnsi="Arial" w:cs="Arial"/>
          <w:u w:val="single"/>
        </w:rPr>
        <w:t>Eigen publicaties:</w:t>
      </w:r>
    </w:p>
    <w:p w14:paraId="2BECC00D" w14:textId="77777777" w:rsidR="00E008F1" w:rsidRPr="00F57A06" w:rsidRDefault="00E008F1" w:rsidP="00E008F1">
      <w:pPr>
        <w:rPr>
          <w:rFonts w:ascii="Arial" w:hAnsi="Arial" w:cs="Arial"/>
        </w:rPr>
      </w:pPr>
    </w:p>
    <w:p w14:paraId="34907483" w14:textId="77777777" w:rsidR="00E008F1" w:rsidRPr="00E008F1" w:rsidRDefault="00E008F1" w:rsidP="00E008F1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F57A06">
        <w:rPr>
          <w:rFonts w:ascii="Arial" w:hAnsi="Arial" w:cs="Arial"/>
          <w:b/>
          <w:color w:val="222222"/>
          <w:shd w:val="clear" w:color="auto" w:fill="FFFFFF"/>
        </w:rPr>
        <w:t>Ziylan</w:t>
      </w:r>
      <w:proofErr w:type="spellEnd"/>
      <w:r w:rsidRPr="00F57A06">
        <w:rPr>
          <w:rFonts w:ascii="Arial" w:hAnsi="Arial" w:cs="Arial"/>
          <w:b/>
          <w:color w:val="222222"/>
          <w:shd w:val="clear" w:color="auto" w:fill="FFFFFF"/>
        </w:rPr>
        <w:t>, C</w:t>
      </w:r>
      <w:r w:rsidRPr="00F57A06">
        <w:rPr>
          <w:rFonts w:ascii="Arial" w:hAnsi="Arial" w:cs="Arial"/>
          <w:color w:val="222222"/>
          <w:shd w:val="clear" w:color="auto" w:fill="FFFFFF"/>
        </w:rPr>
        <w:t xml:space="preserve">., Haveman-Nies, A., Kremer, S., &amp; de Groot, L. C. (2017). </w:t>
      </w:r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Protein-Enriched Bread and Readymade Meals Increase Community-Dwelling Older Adults' Protein Intake in a Double-Blind Randomized Controlled Trial.</w:t>
      </w:r>
      <w:r w:rsidRPr="00F57A06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Pr="00E008F1">
        <w:rPr>
          <w:rFonts w:ascii="Arial" w:hAnsi="Arial" w:cs="Arial"/>
          <w:i/>
          <w:iCs/>
          <w:color w:val="222222"/>
          <w:shd w:val="clear" w:color="auto" w:fill="FFFFFF"/>
        </w:rPr>
        <w:t xml:space="preserve">Journal of </w:t>
      </w:r>
      <w:proofErr w:type="spellStart"/>
      <w:r w:rsidRPr="00E008F1">
        <w:rPr>
          <w:rFonts w:ascii="Arial" w:hAnsi="Arial" w:cs="Arial"/>
          <w:i/>
          <w:iCs/>
          <w:color w:val="222222"/>
          <w:shd w:val="clear" w:color="auto" w:fill="FFFFFF"/>
        </w:rPr>
        <w:t>the</w:t>
      </w:r>
      <w:proofErr w:type="spellEnd"/>
      <w:r w:rsidRPr="00E008F1">
        <w:rPr>
          <w:rFonts w:ascii="Arial" w:hAnsi="Arial" w:cs="Arial"/>
          <w:i/>
          <w:iCs/>
          <w:color w:val="222222"/>
          <w:shd w:val="clear" w:color="auto" w:fill="FFFFFF"/>
        </w:rPr>
        <w:t xml:space="preserve"> American </w:t>
      </w:r>
      <w:proofErr w:type="spellStart"/>
      <w:r w:rsidRPr="00E008F1">
        <w:rPr>
          <w:rFonts w:ascii="Arial" w:hAnsi="Arial" w:cs="Arial"/>
          <w:i/>
          <w:iCs/>
          <w:color w:val="222222"/>
          <w:shd w:val="clear" w:color="auto" w:fill="FFFFFF"/>
        </w:rPr>
        <w:t>Medical</w:t>
      </w:r>
      <w:proofErr w:type="spellEnd"/>
      <w:r w:rsidRPr="00E008F1">
        <w:rPr>
          <w:rFonts w:ascii="Arial" w:hAnsi="Arial" w:cs="Arial"/>
          <w:i/>
          <w:iCs/>
          <w:color w:val="222222"/>
          <w:shd w:val="clear" w:color="auto" w:fill="FFFFFF"/>
        </w:rPr>
        <w:t xml:space="preserve"> Directors Association</w:t>
      </w:r>
      <w:r w:rsidRPr="00E008F1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E008F1">
        <w:rPr>
          <w:rFonts w:ascii="Arial" w:hAnsi="Arial" w:cs="Arial"/>
          <w:i/>
          <w:color w:val="222222"/>
          <w:shd w:val="clear" w:color="auto" w:fill="FFFFFF"/>
        </w:rPr>
        <w:t>18(2):</w:t>
      </w:r>
      <w:r w:rsidRPr="00E008F1">
        <w:rPr>
          <w:rFonts w:ascii="Arial" w:hAnsi="Arial" w:cs="Arial"/>
          <w:color w:val="222222"/>
          <w:shd w:val="clear" w:color="auto" w:fill="FFFFFF"/>
        </w:rPr>
        <w:t>145-151.</w:t>
      </w:r>
    </w:p>
    <w:p w14:paraId="24D28B80" w14:textId="77777777" w:rsidR="00E008F1" w:rsidRPr="00E008F1" w:rsidRDefault="00E008F1" w:rsidP="00E008F1">
      <w:pPr>
        <w:rPr>
          <w:rFonts w:ascii="Arial" w:hAnsi="Arial" w:cs="Arial"/>
          <w:color w:val="222222"/>
          <w:shd w:val="clear" w:color="auto" w:fill="FFFFFF"/>
        </w:rPr>
      </w:pPr>
    </w:p>
    <w:p w14:paraId="3C3E7309" w14:textId="77777777" w:rsidR="00E008F1" w:rsidRDefault="00E008F1" w:rsidP="00E008F1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48490D">
        <w:rPr>
          <w:rFonts w:ascii="Arial" w:hAnsi="Arial" w:cs="Arial"/>
          <w:color w:val="222222"/>
          <w:shd w:val="clear" w:color="auto" w:fill="FFFFFF"/>
        </w:rPr>
        <w:t xml:space="preserve">Beelen, J., Vasse, E., </w:t>
      </w:r>
      <w:proofErr w:type="spellStart"/>
      <w:r w:rsidRPr="0048490D">
        <w:rPr>
          <w:rFonts w:ascii="Arial" w:hAnsi="Arial" w:cs="Arial"/>
          <w:b/>
          <w:color w:val="222222"/>
          <w:shd w:val="clear" w:color="auto" w:fill="FFFFFF"/>
        </w:rPr>
        <w:t>Ziylan</w:t>
      </w:r>
      <w:proofErr w:type="spellEnd"/>
      <w:r w:rsidRPr="0048490D">
        <w:rPr>
          <w:rFonts w:ascii="Arial" w:hAnsi="Arial" w:cs="Arial"/>
          <w:b/>
          <w:color w:val="222222"/>
          <w:shd w:val="clear" w:color="auto" w:fill="FFFFFF"/>
        </w:rPr>
        <w:t>, C.,</w:t>
      </w:r>
      <w:r w:rsidRPr="0048490D">
        <w:rPr>
          <w:rFonts w:ascii="Arial" w:hAnsi="Arial" w:cs="Arial"/>
          <w:color w:val="222222"/>
          <w:shd w:val="clear" w:color="auto" w:fill="FFFFFF"/>
        </w:rPr>
        <w:t xml:space="preserve"> Janssen, N., de Roos, N. M., &amp; de Groot, L. C. (2017). </w:t>
      </w:r>
      <w:r w:rsidRPr="0048490D">
        <w:rPr>
          <w:rFonts w:ascii="Arial" w:hAnsi="Arial" w:cs="Arial"/>
          <w:color w:val="222222"/>
          <w:shd w:val="clear" w:color="auto" w:fill="FFFFFF"/>
          <w:lang w:val="en-US"/>
        </w:rPr>
        <w:t>Undernutrition: who cares? Perspectives of dietitians and older adults on undernutrition. BMC Nutrition, 3(1), 24.</w:t>
      </w:r>
    </w:p>
    <w:p w14:paraId="42CFE953" w14:textId="77777777" w:rsidR="00E008F1" w:rsidRPr="00F57A06" w:rsidRDefault="00E008F1" w:rsidP="00E008F1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3D36F2D0" w14:textId="77777777" w:rsidR="00E008F1" w:rsidRPr="00F57A06" w:rsidRDefault="00E008F1" w:rsidP="00E008F1">
      <w:pPr>
        <w:rPr>
          <w:rFonts w:ascii="Arial" w:hAnsi="Arial" w:cs="Arial"/>
          <w:color w:val="222222"/>
          <w:shd w:val="clear" w:color="auto" w:fill="FFFFFF"/>
          <w:lang w:val="en-US"/>
        </w:rPr>
      </w:pPr>
      <w:proofErr w:type="spellStart"/>
      <w:r w:rsidRPr="00F57A06">
        <w:rPr>
          <w:rFonts w:ascii="Arial" w:hAnsi="Arial" w:cs="Arial"/>
          <w:b/>
          <w:color w:val="222222"/>
          <w:shd w:val="clear" w:color="auto" w:fill="FFFFFF"/>
          <w:lang w:val="en-US"/>
        </w:rPr>
        <w:t>Ziylan</w:t>
      </w:r>
      <w:proofErr w:type="spellEnd"/>
      <w:r w:rsidRPr="00F57A06">
        <w:rPr>
          <w:rFonts w:ascii="Arial" w:hAnsi="Arial" w:cs="Arial"/>
          <w:b/>
          <w:color w:val="222222"/>
          <w:shd w:val="clear" w:color="auto" w:fill="FFFFFF"/>
          <w:lang w:val="en-US"/>
        </w:rPr>
        <w:t>, C</w:t>
      </w:r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 xml:space="preserve">. (2016). Undernutrition management and the role of protein-enriched meals for older adults (Doctoral dissertation, </w:t>
      </w:r>
      <w:proofErr w:type="spellStart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Wageningen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 xml:space="preserve"> University).</w:t>
      </w:r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ab/>
      </w:r>
    </w:p>
    <w:p w14:paraId="000DF15B" w14:textId="77777777" w:rsidR="00E008F1" w:rsidRPr="00F57A06" w:rsidRDefault="00E008F1" w:rsidP="00E008F1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31F0D0BB" w14:textId="77777777" w:rsidR="00E008F1" w:rsidRPr="00F57A06" w:rsidRDefault="00E008F1" w:rsidP="00E008F1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F57A06">
        <w:rPr>
          <w:rFonts w:ascii="Arial" w:hAnsi="Arial" w:cs="Arial"/>
          <w:b/>
          <w:color w:val="222222"/>
          <w:shd w:val="clear" w:color="auto" w:fill="FFFFFF"/>
        </w:rPr>
        <w:t>Ziylan</w:t>
      </w:r>
      <w:proofErr w:type="spellEnd"/>
      <w:r w:rsidRPr="00F57A06">
        <w:rPr>
          <w:rFonts w:ascii="Arial" w:hAnsi="Arial" w:cs="Arial"/>
          <w:b/>
          <w:color w:val="222222"/>
          <w:shd w:val="clear" w:color="auto" w:fill="FFFFFF"/>
        </w:rPr>
        <w:t>, C</w:t>
      </w:r>
      <w:r w:rsidRPr="00F57A06">
        <w:rPr>
          <w:rFonts w:ascii="Arial" w:hAnsi="Arial" w:cs="Arial"/>
          <w:color w:val="222222"/>
          <w:shd w:val="clear" w:color="auto" w:fill="FFFFFF"/>
        </w:rPr>
        <w:t xml:space="preserve">., Kremer, S., </w:t>
      </w:r>
      <w:proofErr w:type="spellStart"/>
      <w:r w:rsidRPr="00F57A06">
        <w:rPr>
          <w:rFonts w:ascii="Arial" w:hAnsi="Arial" w:cs="Arial"/>
          <w:color w:val="222222"/>
          <w:shd w:val="clear" w:color="auto" w:fill="FFFFFF"/>
        </w:rPr>
        <w:t>Eerens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</w:rPr>
        <w:t xml:space="preserve">, J., Haveman-Nies, A., &amp; de Groot, L. C. (2016). </w:t>
      </w:r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Effect of meal size reduction and protein enrichment on intake and satiety in vital community-dwelling older adults.</w:t>
      </w:r>
      <w:r w:rsidRPr="00F57A06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proofErr w:type="spellStart"/>
      <w:r w:rsidRPr="00F57A06">
        <w:rPr>
          <w:rFonts w:ascii="Arial" w:hAnsi="Arial" w:cs="Arial"/>
          <w:i/>
          <w:iCs/>
          <w:color w:val="222222"/>
          <w:shd w:val="clear" w:color="auto" w:fill="FFFFFF"/>
        </w:rPr>
        <w:t>Appetite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</w:rPr>
        <w:t>,</w:t>
      </w:r>
      <w:r w:rsidRPr="00F57A0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F57A06">
        <w:rPr>
          <w:rFonts w:ascii="Arial" w:hAnsi="Arial" w:cs="Arial"/>
          <w:i/>
          <w:iCs/>
          <w:color w:val="222222"/>
          <w:shd w:val="clear" w:color="auto" w:fill="FFFFFF"/>
        </w:rPr>
        <w:t>105</w:t>
      </w:r>
      <w:r w:rsidRPr="00F57A06">
        <w:rPr>
          <w:rFonts w:ascii="Arial" w:hAnsi="Arial" w:cs="Arial"/>
          <w:color w:val="222222"/>
          <w:shd w:val="clear" w:color="auto" w:fill="FFFFFF"/>
        </w:rPr>
        <w:t>, 242-248.</w:t>
      </w:r>
    </w:p>
    <w:p w14:paraId="7E8450E6" w14:textId="77777777" w:rsidR="00E008F1" w:rsidRPr="00F57A06" w:rsidRDefault="00E008F1" w:rsidP="00E008F1">
      <w:pPr>
        <w:rPr>
          <w:rFonts w:ascii="Arial" w:hAnsi="Arial" w:cs="Arial"/>
          <w:color w:val="222222"/>
          <w:shd w:val="clear" w:color="auto" w:fill="FFFFFF"/>
        </w:rPr>
      </w:pPr>
    </w:p>
    <w:p w14:paraId="35209386" w14:textId="77777777" w:rsidR="00E008F1" w:rsidRPr="00F57A06" w:rsidRDefault="00E008F1" w:rsidP="00E008F1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F57A06">
        <w:rPr>
          <w:rFonts w:ascii="Arial" w:hAnsi="Arial" w:cs="Arial"/>
          <w:b/>
          <w:color w:val="222222"/>
          <w:shd w:val="clear" w:color="auto" w:fill="FFFFFF"/>
        </w:rPr>
        <w:t>Ziylan</w:t>
      </w:r>
      <w:proofErr w:type="spellEnd"/>
      <w:r w:rsidRPr="00F57A06">
        <w:rPr>
          <w:rFonts w:ascii="Arial" w:hAnsi="Arial" w:cs="Arial"/>
          <w:b/>
          <w:color w:val="222222"/>
          <w:shd w:val="clear" w:color="auto" w:fill="FFFFFF"/>
        </w:rPr>
        <w:t>, C</w:t>
      </w:r>
      <w:r w:rsidRPr="00F57A06">
        <w:rPr>
          <w:rFonts w:ascii="Arial" w:hAnsi="Arial" w:cs="Arial"/>
          <w:color w:val="222222"/>
          <w:shd w:val="clear" w:color="auto" w:fill="FFFFFF"/>
        </w:rPr>
        <w:t xml:space="preserve">., Haveman-Nies, A., van Dongen, E. J., Kremer, S., &amp; de Groot, L. C. (2015). </w:t>
      </w:r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Dutch nutrition and care professionals’ experiences with undernutrition awareness, monitoring, and treatment among community-dwelling older adults: a qualitative study.</w:t>
      </w:r>
      <w:r w:rsidRPr="00F57A06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Pr="00F57A06">
        <w:rPr>
          <w:rFonts w:ascii="Arial" w:hAnsi="Arial" w:cs="Arial"/>
          <w:i/>
          <w:iCs/>
          <w:color w:val="222222"/>
          <w:shd w:val="clear" w:color="auto" w:fill="FFFFFF"/>
        </w:rPr>
        <w:t xml:space="preserve">BMC </w:t>
      </w:r>
      <w:proofErr w:type="spellStart"/>
      <w:r w:rsidRPr="00F57A06">
        <w:rPr>
          <w:rFonts w:ascii="Arial" w:hAnsi="Arial" w:cs="Arial"/>
          <w:i/>
          <w:iCs/>
          <w:color w:val="222222"/>
          <w:shd w:val="clear" w:color="auto" w:fill="FFFFFF"/>
        </w:rPr>
        <w:t>Nutrition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</w:rPr>
        <w:t>,</w:t>
      </w:r>
      <w:r w:rsidRPr="00F57A0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F57A06">
        <w:rPr>
          <w:rFonts w:ascii="Arial" w:hAnsi="Arial" w:cs="Arial"/>
          <w:i/>
          <w:iCs/>
          <w:color w:val="222222"/>
          <w:shd w:val="clear" w:color="auto" w:fill="FFFFFF"/>
        </w:rPr>
        <w:t>1</w:t>
      </w:r>
      <w:r w:rsidRPr="00F57A06">
        <w:rPr>
          <w:rFonts w:ascii="Arial" w:hAnsi="Arial" w:cs="Arial"/>
          <w:color w:val="222222"/>
          <w:shd w:val="clear" w:color="auto" w:fill="FFFFFF"/>
        </w:rPr>
        <w:t>(1), 38.</w:t>
      </w:r>
    </w:p>
    <w:p w14:paraId="3DC83AD8" w14:textId="77777777" w:rsidR="00E008F1" w:rsidRPr="00F57A06" w:rsidRDefault="00E008F1" w:rsidP="00E008F1">
      <w:pPr>
        <w:rPr>
          <w:rFonts w:ascii="Arial" w:hAnsi="Arial" w:cs="Arial"/>
        </w:rPr>
      </w:pPr>
    </w:p>
    <w:p w14:paraId="45864F07" w14:textId="77777777" w:rsidR="00E008F1" w:rsidRPr="00F57A06" w:rsidRDefault="00E008F1" w:rsidP="00E008F1">
      <w:pPr>
        <w:rPr>
          <w:rFonts w:ascii="Arial" w:hAnsi="Arial" w:cs="Arial"/>
          <w:u w:val="single"/>
        </w:rPr>
      </w:pPr>
      <w:r w:rsidRPr="00F57A06">
        <w:rPr>
          <w:rFonts w:ascii="Arial" w:hAnsi="Arial" w:cs="Arial"/>
          <w:u w:val="single"/>
        </w:rPr>
        <w:t>Achtergrondinformatie:</w:t>
      </w:r>
    </w:p>
    <w:p w14:paraId="4C92A239" w14:textId="77777777" w:rsidR="00E008F1" w:rsidRPr="00F57A06" w:rsidRDefault="00E008F1" w:rsidP="00E008F1">
      <w:pPr>
        <w:rPr>
          <w:rFonts w:ascii="Arial" w:hAnsi="Arial" w:cs="Arial"/>
        </w:rPr>
      </w:pPr>
    </w:p>
    <w:p w14:paraId="30664704" w14:textId="77777777" w:rsidR="00E008F1" w:rsidRPr="0048490D" w:rsidRDefault="00E008F1" w:rsidP="00E008F1">
      <w:pPr>
        <w:rPr>
          <w:rFonts w:ascii="Arial" w:hAnsi="Arial" w:cs="Arial"/>
          <w:lang w:val="en-US"/>
        </w:rPr>
      </w:pPr>
      <w:r w:rsidRPr="00F57A06">
        <w:rPr>
          <w:rFonts w:ascii="Arial" w:hAnsi="Arial" w:cs="Arial"/>
          <w:color w:val="222222"/>
          <w:shd w:val="clear" w:color="auto" w:fill="FFFFFF"/>
        </w:rPr>
        <w:t xml:space="preserve">van der Pols-Vijlbrief, R., Wijnhoven, H. A., Schaap, L. A., </w:t>
      </w:r>
      <w:proofErr w:type="spellStart"/>
      <w:r w:rsidRPr="00F57A06">
        <w:rPr>
          <w:rFonts w:ascii="Arial" w:hAnsi="Arial" w:cs="Arial"/>
          <w:color w:val="222222"/>
          <w:shd w:val="clear" w:color="auto" w:fill="FFFFFF"/>
        </w:rPr>
        <w:t>Terwee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</w:rPr>
        <w:t xml:space="preserve">, C. B., &amp; Visser, M. (2014). </w:t>
      </w:r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Determinants of protein–energy malnutrition in community-dwelling older adults: A systematic review of observational studies.</w:t>
      </w:r>
      <w:r w:rsidRPr="00F57A06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Pr="0048490D">
        <w:rPr>
          <w:rFonts w:ascii="Arial" w:hAnsi="Arial" w:cs="Arial"/>
          <w:i/>
          <w:iCs/>
          <w:color w:val="222222"/>
          <w:shd w:val="clear" w:color="auto" w:fill="FFFFFF"/>
          <w:lang w:val="en-US"/>
        </w:rPr>
        <w:t>Ageing research reviews</w:t>
      </w:r>
      <w:r w:rsidRPr="0048490D">
        <w:rPr>
          <w:rFonts w:ascii="Arial" w:hAnsi="Arial" w:cs="Arial"/>
          <w:color w:val="222222"/>
          <w:shd w:val="clear" w:color="auto" w:fill="FFFFFF"/>
          <w:lang w:val="en-US"/>
        </w:rPr>
        <w:t>,</w:t>
      </w:r>
      <w:r w:rsidRPr="0048490D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Pr="0048490D">
        <w:rPr>
          <w:rFonts w:ascii="Arial" w:hAnsi="Arial" w:cs="Arial"/>
          <w:i/>
          <w:iCs/>
          <w:color w:val="222222"/>
          <w:shd w:val="clear" w:color="auto" w:fill="FFFFFF"/>
          <w:lang w:val="en-US"/>
        </w:rPr>
        <w:t>18</w:t>
      </w:r>
      <w:r w:rsidRPr="0048490D">
        <w:rPr>
          <w:rFonts w:ascii="Arial" w:hAnsi="Arial" w:cs="Arial"/>
          <w:color w:val="222222"/>
          <w:shd w:val="clear" w:color="auto" w:fill="FFFFFF"/>
          <w:lang w:val="en-US"/>
        </w:rPr>
        <w:t>, 112-131.</w:t>
      </w:r>
    </w:p>
    <w:p w14:paraId="5EBF23EA" w14:textId="77777777" w:rsidR="00E008F1" w:rsidRPr="0048490D" w:rsidRDefault="00E008F1" w:rsidP="00E008F1">
      <w:pPr>
        <w:rPr>
          <w:rFonts w:ascii="Arial" w:hAnsi="Arial" w:cs="Arial"/>
          <w:lang w:val="en-US"/>
        </w:rPr>
      </w:pPr>
    </w:p>
    <w:p w14:paraId="65D1C270" w14:textId="77777777" w:rsidR="00E008F1" w:rsidRPr="0048490D" w:rsidRDefault="00E008F1" w:rsidP="00E008F1">
      <w:pPr>
        <w:rPr>
          <w:rFonts w:ascii="Arial" w:hAnsi="Arial" w:cs="Arial"/>
          <w:lang w:val="en-US"/>
        </w:rPr>
      </w:pPr>
      <w:proofErr w:type="spellStart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Hamirudin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, A. H., Charlton, K., &amp; Walton, K. (2016). Outcomes related to nutrition screening in community living older adults: A systematic literature review.</w:t>
      </w:r>
      <w:r w:rsidRPr="00F57A06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Pr="0048490D">
        <w:rPr>
          <w:rFonts w:ascii="Arial" w:hAnsi="Arial" w:cs="Arial"/>
          <w:i/>
          <w:iCs/>
          <w:color w:val="222222"/>
          <w:shd w:val="clear" w:color="auto" w:fill="FFFFFF"/>
          <w:lang w:val="en-US"/>
        </w:rPr>
        <w:t>Archives of gerontology and geriatrics</w:t>
      </w:r>
      <w:r w:rsidRPr="0048490D">
        <w:rPr>
          <w:rFonts w:ascii="Arial" w:hAnsi="Arial" w:cs="Arial"/>
          <w:color w:val="222222"/>
          <w:shd w:val="clear" w:color="auto" w:fill="FFFFFF"/>
          <w:lang w:val="en-US"/>
        </w:rPr>
        <w:t>,</w:t>
      </w:r>
      <w:r w:rsidRPr="0048490D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Pr="0048490D">
        <w:rPr>
          <w:rFonts w:ascii="Arial" w:hAnsi="Arial" w:cs="Arial"/>
          <w:i/>
          <w:iCs/>
          <w:color w:val="222222"/>
          <w:shd w:val="clear" w:color="auto" w:fill="FFFFFF"/>
          <w:lang w:val="en-US"/>
        </w:rPr>
        <w:t>62</w:t>
      </w:r>
      <w:r w:rsidRPr="0048490D">
        <w:rPr>
          <w:rFonts w:ascii="Arial" w:hAnsi="Arial" w:cs="Arial"/>
          <w:color w:val="222222"/>
          <w:shd w:val="clear" w:color="auto" w:fill="FFFFFF"/>
          <w:lang w:val="en-US"/>
        </w:rPr>
        <w:t>, 9-25</w:t>
      </w:r>
    </w:p>
    <w:p w14:paraId="3B1D3B3F" w14:textId="77777777" w:rsidR="00E008F1" w:rsidRPr="0048490D" w:rsidRDefault="00E008F1" w:rsidP="00E008F1">
      <w:pPr>
        <w:rPr>
          <w:rFonts w:ascii="Arial" w:hAnsi="Arial" w:cs="Arial"/>
          <w:lang w:val="en-US"/>
        </w:rPr>
      </w:pPr>
    </w:p>
    <w:p w14:paraId="6B76C3B0" w14:textId="77777777" w:rsidR="00E008F1" w:rsidRPr="0048490D" w:rsidRDefault="00E008F1" w:rsidP="00E008F1">
      <w:pPr>
        <w:rPr>
          <w:rFonts w:ascii="Arial" w:hAnsi="Arial" w:cs="Arial"/>
          <w:lang w:val="en-US"/>
        </w:rPr>
      </w:pPr>
      <w:proofErr w:type="spellStart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Deutz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 xml:space="preserve">, N. E., Bauer, J. M., </w:t>
      </w:r>
      <w:proofErr w:type="spellStart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Barazzoni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 xml:space="preserve">, R., </w:t>
      </w:r>
      <w:proofErr w:type="spellStart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Biolo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 xml:space="preserve">, G., </w:t>
      </w:r>
      <w:proofErr w:type="spellStart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Boirie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 xml:space="preserve">, Y., </w:t>
      </w:r>
      <w:proofErr w:type="spellStart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Bosy-Westphal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, A., ... &amp; Singer, P. (2014). Protein intake and exercise for optimal muscle function with aging: recommendations from the ESPEN Expert Group.</w:t>
      </w:r>
      <w:r w:rsidRPr="00F57A06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Pr="0048490D">
        <w:rPr>
          <w:rFonts w:ascii="Arial" w:hAnsi="Arial" w:cs="Arial"/>
          <w:i/>
          <w:iCs/>
          <w:color w:val="222222"/>
          <w:shd w:val="clear" w:color="auto" w:fill="FFFFFF"/>
          <w:lang w:val="en-US"/>
        </w:rPr>
        <w:t>Clinical Nutrition</w:t>
      </w:r>
      <w:r w:rsidRPr="0048490D">
        <w:rPr>
          <w:rFonts w:ascii="Arial" w:hAnsi="Arial" w:cs="Arial"/>
          <w:color w:val="222222"/>
          <w:shd w:val="clear" w:color="auto" w:fill="FFFFFF"/>
          <w:lang w:val="en-US"/>
        </w:rPr>
        <w:t>,</w:t>
      </w:r>
      <w:r w:rsidRPr="0048490D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Pr="0048490D">
        <w:rPr>
          <w:rFonts w:ascii="Arial" w:hAnsi="Arial" w:cs="Arial"/>
          <w:i/>
          <w:iCs/>
          <w:color w:val="222222"/>
          <w:shd w:val="clear" w:color="auto" w:fill="FFFFFF"/>
          <w:lang w:val="en-US"/>
        </w:rPr>
        <w:t>33</w:t>
      </w:r>
      <w:r w:rsidRPr="0048490D">
        <w:rPr>
          <w:rFonts w:ascii="Arial" w:hAnsi="Arial" w:cs="Arial"/>
          <w:color w:val="222222"/>
          <w:shd w:val="clear" w:color="auto" w:fill="FFFFFF"/>
          <w:lang w:val="en-US"/>
        </w:rPr>
        <w:t>(6), 929-936.</w:t>
      </w:r>
    </w:p>
    <w:p w14:paraId="463E350B" w14:textId="77777777" w:rsidR="00E008F1" w:rsidRPr="0048490D" w:rsidRDefault="00E008F1" w:rsidP="00E008F1">
      <w:pPr>
        <w:rPr>
          <w:rFonts w:ascii="Arial" w:hAnsi="Arial" w:cs="Arial"/>
          <w:lang w:val="en-US"/>
        </w:rPr>
      </w:pPr>
    </w:p>
    <w:p w14:paraId="5B85B572" w14:textId="77777777" w:rsidR="00E008F1" w:rsidRPr="0048490D" w:rsidRDefault="00E008F1" w:rsidP="00E008F1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lastRenderedPageBreak/>
        <w:t xml:space="preserve">Bauer, J., </w:t>
      </w:r>
      <w:proofErr w:type="spellStart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Biolo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 xml:space="preserve">, G., </w:t>
      </w:r>
      <w:proofErr w:type="spellStart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Cederholm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 xml:space="preserve">, T., </w:t>
      </w:r>
      <w:proofErr w:type="spellStart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Cesari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, M., Cruz-</w:t>
      </w:r>
      <w:proofErr w:type="spellStart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Jentoft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, A. J., Morley, J. E., ... &amp; Visvanathan, R. (2013). Evidence-based recommendations for optimal dietary protein intake in older people: a position paper from the PROT-AGE Study Group.</w:t>
      </w:r>
      <w:r w:rsidRPr="00F57A06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Pr="0048490D">
        <w:rPr>
          <w:rFonts w:ascii="Arial" w:hAnsi="Arial" w:cs="Arial"/>
          <w:i/>
          <w:iCs/>
          <w:color w:val="222222"/>
          <w:shd w:val="clear" w:color="auto" w:fill="FFFFFF"/>
          <w:lang w:val="en-US"/>
        </w:rPr>
        <w:t>Journal of the American Medical Directors Association</w:t>
      </w:r>
      <w:r w:rsidRPr="0048490D">
        <w:rPr>
          <w:rFonts w:ascii="Arial" w:hAnsi="Arial" w:cs="Arial"/>
          <w:color w:val="222222"/>
          <w:shd w:val="clear" w:color="auto" w:fill="FFFFFF"/>
          <w:lang w:val="en-US"/>
        </w:rPr>
        <w:t>,</w:t>
      </w:r>
      <w:r w:rsidRPr="0048490D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Pr="0048490D">
        <w:rPr>
          <w:rFonts w:ascii="Arial" w:hAnsi="Arial" w:cs="Arial"/>
          <w:i/>
          <w:iCs/>
          <w:color w:val="222222"/>
          <w:shd w:val="clear" w:color="auto" w:fill="FFFFFF"/>
          <w:lang w:val="en-US"/>
        </w:rPr>
        <w:t>14</w:t>
      </w:r>
      <w:r w:rsidRPr="0048490D">
        <w:rPr>
          <w:rFonts w:ascii="Arial" w:hAnsi="Arial" w:cs="Arial"/>
          <w:color w:val="222222"/>
          <w:shd w:val="clear" w:color="auto" w:fill="FFFFFF"/>
          <w:lang w:val="en-US"/>
        </w:rPr>
        <w:t>(8), 542-559.</w:t>
      </w:r>
    </w:p>
    <w:p w14:paraId="338EB713" w14:textId="77777777" w:rsidR="00E008F1" w:rsidRPr="0048490D" w:rsidRDefault="00E008F1" w:rsidP="00E008F1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05121385" w14:textId="77777777" w:rsidR="00E008F1" w:rsidRPr="00F57A06" w:rsidRDefault="00E008F1" w:rsidP="00E008F1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 xml:space="preserve">Charlton, K. E., Walton, K., Moon, L., Smith, K., McMahon, A. T., Ralph, F., ... &amp; </w:t>
      </w:r>
      <w:proofErr w:type="spellStart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Krassie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 xml:space="preserve">, J. (2013). “It could probably help someone else but not me”: A feasibility study of a snack </w:t>
      </w:r>
      <w:proofErr w:type="spellStart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programme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 xml:space="preserve"> offered to meals on wheels clients.</w:t>
      </w:r>
      <w:r w:rsidRPr="00F57A06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Pr="0048490D">
        <w:rPr>
          <w:rFonts w:ascii="Arial" w:hAnsi="Arial" w:cs="Arial"/>
          <w:i/>
          <w:iCs/>
          <w:color w:val="222222"/>
          <w:shd w:val="clear" w:color="auto" w:fill="FFFFFF"/>
          <w:lang w:val="en-US"/>
        </w:rPr>
        <w:t>The journal of nutrition, health &amp; aging</w:t>
      </w:r>
      <w:r w:rsidRPr="0048490D">
        <w:rPr>
          <w:rFonts w:ascii="Arial" w:hAnsi="Arial" w:cs="Arial"/>
          <w:color w:val="222222"/>
          <w:shd w:val="clear" w:color="auto" w:fill="FFFFFF"/>
          <w:lang w:val="en-US"/>
        </w:rPr>
        <w:t>,</w:t>
      </w:r>
      <w:r w:rsidRPr="0048490D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r w:rsidRPr="0048490D">
        <w:rPr>
          <w:rFonts w:ascii="Arial" w:hAnsi="Arial" w:cs="Arial"/>
          <w:i/>
          <w:iCs/>
          <w:color w:val="222222"/>
          <w:shd w:val="clear" w:color="auto" w:fill="FFFFFF"/>
          <w:lang w:val="en-US"/>
        </w:rPr>
        <w:t>17</w:t>
      </w:r>
      <w:r w:rsidRPr="0048490D">
        <w:rPr>
          <w:rFonts w:ascii="Arial" w:hAnsi="Arial" w:cs="Arial"/>
          <w:color w:val="222222"/>
          <w:shd w:val="clear" w:color="auto" w:fill="FFFFFF"/>
          <w:lang w:val="en-US"/>
        </w:rPr>
        <w:t>(4), 364-369.</w:t>
      </w:r>
    </w:p>
    <w:p w14:paraId="218390F6" w14:textId="77777777" w:rsidR="00E008F1" w:rsidRPr="00F57A06" w:rsidRDefault="00E008F1" w:rsidP="00E008F1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14:paraId="4F5CF752" w14:textId="77777777" w:rsidR="00E008F1" w:rsidRPr="00F57A06" w:rsidRDefault="00E008F1" w:rsidP="00E008F1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Hamirudin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 xml:space="preserve">, A. H., Charlton, K., Walton, K., Bonney, A., Albert, G., </w:t>
      </w:r>
      <w:proofErr w:type="spellStart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Hodgkins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 xml:space="preserve">, A., ... &amp; </w:t>
      </w:r>
      <w:proofErr w:type="spellStart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Dalley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, A. (2013). 'We are all time poor': Is routine nutrition screening of older patients feasible?.</w:t>
      </w:r>
      <w:r w:rsidRPr="00F57A06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proofErr w:type="spellStart"/>
      <w:r w:rsidRPr="00F57A06">
        <w:rPr>
          <w:rFonts w:ascii="Arial" w:hAnsi="Arial" w:cs="Arial"/>
          <w:i/>
          <w:iCs/>
          <w:color w:val="222222"/>
          <w:shd w:val="clear" w:color="auto" w:fill="FFFFFF"/>
        </w:rPr>
        <w:t>Australian</w:t>
      </w:r>
      <w:proofErr w:type="spellEnd"/>
      <w:r w:rsidRPr="00F57A06">
        <w:rPr>
          <w:rFonts w:ascii="Arial" w:hAnsi="Arial" w:cs="Arial"/>
          <w:i/>
          <w:iCs/>
          <w:color w:val="222222"/>
          <w:shd w:val="clear" w:color="auto" w:fill="FFFFFF"/>
        </w:rPr>
        <w:t xml:space="preserve"> family </w:t>
      </w:r>
      <w:proofErr w:type="spellStart"/>
      <w:r w:rsidRPr="00F57A06">
        <w:rPr>
          <w:rFonts w:ascii="Arial" w:hAnsi="Arial" w:cs="Arial"/>
          <w:i/>
          <w:iCs/>
          <w:color w:val="222222"/>
          <w:shd w:val="clear" w:color="auto" w:fill="FFFFFF"/>
        </w:rPr>
        <w:t>physician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</w:rPr>
        <w:t>,</w:t>
      </w:r>
      <w:r w:rsidRPr="00F57A0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F57A06">
        <w:rPr>
          <w:rFonts w:ascii="Arial" w:hAnsi="Arial" w:cs="Arial"/>
          <w:i/>
          <w:iCs/>
          <w:color w:val="222222"/>
          <w:shd w:val="clear" w:color="auto" w:fill="FFFFFF"/>
        </w:rPr>
        <w:t>42</w:t>
      </w:r>
      <w:r w:rsidRPr="00F57A06">
        <w:rPr>
          <w:rFonts w:ascii="Arial" w:hAnsi="Arial" w:cs="Arial"/>
          <w:color w:val="222222"/>
          <w:shd w:val="clear" w:color="auto" w:fill="FFFFFF"/>
        </w:rPr>
        <w:t>(5), 321.</w:t>
      </w:r>
    </w:p>
    <w:p w14:paraId="3C88E958" w14:textId="77777777" w:rsidR="00E008F1" w:rsidRPr="00F57A06" w:rsidRDefault="00E008F1" w:rsidP="00E008F1">
      <w:pPr>
        <w:rPr>
          <w:rFonts w:ascii="Arial" w:hAnsi="Arial" w:cs="Arial"/>
          <w:color w:val="222222"/>
          <w:shd w:val="clear" w:color="auto" w:fill="FFFFFF"/>
        </w:rPr>
      </w:pPr>
    </w:p>
    <w:p w14:paraId="6B6CA5AA" w14:textId="77777777" w:rsidR="00E008F1" w:rsidRPr="00F57A06" w:rsidRDefault="00E008F1" w:rsidP="00E008F1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F57A06">
        <w:rPr>
          <w:rFonts w:ascii="Arial" w:hAnsi="Arial" w:cs="Arial"/>
          <w:color w:val="222222"/>
          <w:shd w:val="clear" w:color="auto" w:fill="FFFFFF"/>
        </w:rPr>
        <w:t>Schilp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</w:rPr>
        <w:t xml:space="preserve">, J., Kruizenga, H. M., Wijnhoven, H. A., Leistra, E., Evers, A. M., van Binsbergen, J. J., ... </w:t>
      </w:r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&amp; Visser, M. (2012). High prevalence of undernutrition in Dutch community-dwelling older individuals.</w:t>
      </w:r>
      <w:r w:rsidRPr="00F57A06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proofErr w:type="spellStart"/>
      <w:r w:rsidRPr="00F57A06">
        <w:rPr>
          <w:rFonts w:ascii="Arial" w:hAnsi="Arial" w:cs="Arial"/>
          <w:i/>
          <w:iCs/>
          <w:color w:val="222222"/>
          <w:shd w:val="clear" w:color="auto" w:fill="FFFFFF"/>
        </w:rPr>
        <w:t>Nutrition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</w:rPr>
        <w:t>,</w:t>
      </w:r>
      <w:r w:rsidRPr="00F57A0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F57A06">
        <w:rPr>
          <w:rFonts w:ascii="Arial" w:hAnsi="Arial" w:cs="Arial"/>
          <w:i/>
          <w:iCs/>
          <w:color w:val="222222"/>
          <w:shd w:val="clear" w:color="auto" w:fill="FFFFFF"/>
        </w:rPr>
        <w:t>28</w:t>
      </w:r>
      <w:r w:rsidRPr="00F57A06">
        <w:rPr>
          <w:rFonts w:ascii="Arial" w:hAnsi="Arial" w:cs="Arial"/>
          <w:color w:val="222222"/>
          <w:shd w:val="clear" w:color="auto" w:fill="FFFFFF"/>
        </w:rPr>
        <w:t>(11), 1151-1156</w:t>
      </w:r>
    </w:p>
    <w:p w14:paraId="421C5CA6" w14:textId="77777777" w:rsidR="00E008F1" w:rsidRPr="00F57A06" w:rsidRDefault="00E008F1" w:rsidP="00E008F1">
      <w:pPr>
        <w:rPr>
          <w:rFonts w:ascii="Arial" w:hAnsi="Arial" w:cs="Arial"/>
        </w:rPr>
      </w:pPr>
    </w:p>
    <w:p w14:paraId="551B29BD" w14:textId="77777777" w:rsidR="00E008F1" w:rsidRPr="00F57A06" w:rsidRDefault="00E008F1" w:rsidP="00E008F1">
      <w:pPr>
        <w:rPr>
          <w:rFonts w:ascii="Arial" w:hAnsi="Arial" w:cs="Arial"/>
          <w:color w:val="222222"/>
          <w:shd w:val="clear" w:color="auto" w:fill="FFFFFF"/>
        </w:rPr>
      </w:pPr>
      <w:r w:rsidRPr="00F57A06">
        <w:rPr>
          <w:rFonts w:ascii="Arial" w:hAnsi="Arial" w:cs="Arial"/>
          <w:color w:val="222222"/>
          <w:shd w:val="clear" w:color="auto" w:fill="FFFFFF"/>
        </w:rPr>
        <w:t xml:space="preserve">Wijnhoven, H. A., </w:t>
      </w:r>
      <w:proofErr w:type="spellStart"/>
      <w:r w:rsidRPr="00F57A06">
        <w:rPr>
          <w:rFonts w:ascii="Arial" w:hAnsi="Arial" w:cs="Arial"/>
          <w:color w:val="222222"/>
          <w:shd w:val="clear" w:color="auto" w:fill="FFFFFF"/>
        </w:rPr>
        <w:t>Schilp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</w:rPr>
        <w:t xml:space="preserve">, J., de Vet, H. C., Kruizenga, H. M., Deeg, D. J., </w:t>
      </w:r>
      <w:proofErr w:type="spellStart"/>
      <w:r w:rsidRPr="00F57A06">
        <w:rPr>
          <w:rFonts w:ascii="Arial" w:hAnsi="Arial" w:cs="Arial"/>
          <w:color w:val="222222"/>
          <w:shd w:val="clear" w:color="auto" w:fill="FFFFFF"/>
        </w:rPr>
        <w:t>Ferrucci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</w:rPr>
        <w:t xml:space="preserve">, L., &amp; Visser, M. (2012). </w:t>
      </w:r>
      <w:r w:rsidRPr="00F57A06">
        <w:rPr>
          <w:rFonts w:ascii="Arial" w:hAnsi="Arial" w:cs="Arial"/>
          <w:color w:val="222222"/>
          <w:shd w:val="clear" w:color="auto" w:fill="FFFFFF"/>
          <w:lang w:val="en-US"/>
        </w:rPr>
        <w:t>Development and validation of criteria for determining undernutrition in community-dwelling older men and women: The Short Nutritional Assessment Questionnaire 65+.</w:t>
      </w:r>
      <w:r w:rsidRPr="00F57A06">
        <w:rPr>
          <w:rStyle w:val="apple-converted-space"/>
          <w:rFonts w:ascii="Arial" w:hAnsi="Arial" w:cs="Arial"/>
          <w:color w:val="222222"/>
          <w:shd w:val="clear" w:color="auto" w:fill="FFFFFF"/>
          <w:lang w:val="en-US"/>
        </w:rPr>
        <w:t> </w:t>
      </w:r>
      <w:proofErr w:type="spellStart"/>
      <w:r w:rsidRPr="00F57A06">
        <w:rPr>
          <w:rFonts w:ascii="Arial" w:hAnsi="Arial" w:cs="Arial"/>
          <w:i/>
          <w:iCs/>
          <w:color w:val="222222"/>
          <w:shd w:val="clear" w:color="auto" w:fill="FFFFFF"/>
        </w:rPr>
        <w:t>Clinical</w:t>
      </w:r>
      <w:proofErr w:type="spellEnd"/>
      <w:r w:rsidRPr="00F57A06"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  <w:proofErr w:type="spellStart"/>
      <w:r w:rsidRPr="00F57A06">
        <w:rPr>
          <w:rFonts w:ascii="Arial" w:hAnsi="Arial" w:cs="Arial"/>
          <w:i/>
          <w:iCs/>
          <w:color w:val="222222"/>
          <w:shd w:val="clear" w:color="auto" w:fill="FFFFFF"/>
        </w:rPr>
        <w:t>nutrition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</w:rPr>
        <w:t>,</w:t>
      </w:r>
      <w:r w:rsidRPr="00F57A0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F57A06">
        <w:rPr>
          <w:rFonts w:ascii="Arial" w:hAnsi="Arial" w:cs="Arial"/>
          <w:i/>
          <w:iCs/>
          <w:color w:val="222222"/>
          <w:shd w:val="clear" w:color="auto" w:fill="FFFFFF"/>
        </w:rPr>
        <w:t>31</w:t>
      </w:r>
      <w:r w:rsidRPr="00F57A06">
        <w:rPr>
          <w:rFonts w:ascii="Arial" w:hAnsi="Arial" w:cs="Arial"/>
          <w:color w:val="222222"/>
          <w:shd w:val="clear" w:color="auto" w:fill="FFFFFF"/>
        </w:rPr>
        <w:t>(3), 351-358.</w:t>
      </w:r>
    </w:p>
    <w:p w14:paraId="0E1D24E9" w14:textId="77777777" w:rsidR="00E008F1" w:rsidRPr="00F57A06" w:rsidRDefault="00E008F1" w:rsidP="00E008F1">
      <w:pPr>
        <w:rPr>
          <w:rFonts w:ascii="Arial" w:hAnsi="Arial" w:cs="Arial"/>
          <w:color w:val="222222"/>
          <w:shd w:val="clear" w:color="auto" w:fill="FFFFFF"/>
        </w:rPr>
      </w:pPr>
    </w:p>
    <w:p w14:paraId="0F1DABAE" w14:textId="77777777" w:rsidR="00E008F1" w:rsidRPr="00F57A06" w:rsidRDefault="00E008F1" w:rsidP="00E008F1">
      <w:pPr>
        <w:rPr>
          <w:rFonts w:ascii="Arial" w:hAnsi="Arial" w:cs="Arial"/>
          <w:color w:val="222222"/>
          <w:u w:val="single"/>
          <w:shd w:val="clear" w:color="auto" w:fill="FFFFFF"/>
        </w:rPr>
      </w:pPr>
      <w:r w:rsidRPr="00F57A06">
        <w:rPr>
          <w:rFonts w:ascii="Arial" w:hAnsi="Arial" w:cs="Arial"/>
          <w:color w:val="222222"/>
          <w:u w:val="single"/>
          <w:shd w:val="clear" w:color="auto" w:fill="FFFFFF"/>
        </w:rPr>
        <w:t>Richtlijnen:</w:t>
      </w:r>
    </w:p>
    <w:p w14:paraId="004FEC0F" w14:textId="77777777" w:rsidR="00E008F1" w:rsidRPr="00F57A06" w:rsidRDefault="00E008F1" w:rsidP="00E008F1">
      <w:pPr>
        <w:rPr>
          <w:rFonts w:ascii="Arial" w:hAnsi="Arial" w:cs="Arial"/>
          <w:color w:val="222222"/>
          <w:shd w:val="clear" w:color="auto" w:fill="FFFFFF"/>
        </w:rPr>
      </w:pPr>
    </w:p>
    <w:p w14:paraId="151FB79F" w14:textId="77777777" w:rsidR="00E008F1" w:rsidRDefault="00E008F1" w:rsidP="00E008F1">
      <w:pPr>
        <w:rPr>
          <w:rFonts w:ascii="Arial" w:hAnsi="Arial" w:cs="Arial"/>
          <w:color w:val="222222"/>
          <w:shd w:val="clear" w:color="auto" w:fill="FFFFFF"/>
        </w:rPr>
      </w:pPr>
      <w:r w:rsidRPr="0048490D">
        <w:rPr>
          <w:rFonts w:ascii="Arial" w:hAnsi="Arial" w:cs="Arial"/>
          <w:color w:val="222222"/>
          <w:shd w:val="clear" w:color="auto" w:fill="FFFFFF"/>
        </w:rPr>
        <w:t>Kruizenga</w:t>
      </w:r>
      <w:r>
        <w:rPr>
          <w:rFonts w:ascii="Arial" w:hAnsi="Arial" w:cs="Arial"/>
          <w:color w:val="222222"/>
          <w:shd w:val="clear" w:color="auto" w:fill="FFFFFF"/>
        </w:rPr>
        <w:t xml:space="preserve">, H.M., </w:t>
      </w:r>
      <w:r w:rsidRPr="0048490D">
        <w:rPr>
          <w:rFonts w:ascii="Arial" w:hAnsi="Arial" w:cs="Arial"/>
          <w:color w:val="222222"/>
          <w:shd w:val="clear" w:color="auto" w:fill="FFFFFF"/>
        </w:rPr>
        <w:t>Beijer</w:t>
      </w:r>
      <w:r>
        <w:rPr>
          <w:rFonts w:ascii="Arial" w:hAnsi="Arial" w:cs="Arial"/>
          <w:color w:val="222222"/>
          <w:shd w:val="clear" w:color="auto" w:fill="FFFFFF"/>
        </w:rPr>
        <w:t xml:space="preserve">, S., </w:t>
      </w:r>
      <w:r w:rsidRPr="0048490D">
        <w:rPr>
          <w:rFonts w:ascii="Arial" w:hAnsi="Arial" w:cs="Arial"/>
          <w:color w:val="222222"/>
          <w:shd w:val="clear" w:color="auto" w:fill="FFFFFF"/>
        </w:rPr>
        <w:t>Huisman-de Waal</w:t>
      </w:r>
      <w:r>
        <w:rPr>
          <w:rFonts w:ascii="Arial" w:hAnsi="Arial" w:cs="Arial"/>
          <w:color w:val="222222"/>
          <w:shd w:val="clear" w:color="auto" w:fill="FFFFFF"/>
        </w:rPr>
        <w:t>, G., J</w:t>
      </w:r>
      <w:r w:rsidRPr="0048490D">
        <w:rPr>
          <w:rFonts w:ascii="Arial" w:hAnsi="Arial" w:cs="Arial"/>
          <w:color w:val="222222"/>
          <w:shd w:val="clear" w:color="auto" w:fill="FFFFFF"/>
        </w:rPr>
        <w:t>onkers-Schuitema</w:t>
      </w:r>
      <w:r>
        <w:rPr>
          <w:rFonts w:ascii="Arial" w:hAnsi="Arial" w:cs="Arial"/>
          <w:color w:val="222222"/>
          <w:shd w:val="clear" w:color="auto" w:fill="FFFFFF"/>
        </w:rPr>
        <w:t>, C.,</w:t>
      </w:r>
      <w:r w:rsidRPr="0048490D">
        <w:rPr>
          <w:rFonts w:ascii="Arial" w:hAnsi="Arial" w:cs="Arial"/>
          <w:color w:val="222222"/>
          <w:shd w:val="clear" w:color="auto" w:fill="FFFFFF"/>
        </w:rPr>
        <w:t xml:space="preserve"> Klos</w:t>
      </w:r>
      <w:r>
        <w:rPr>
          <w:rFonts w:ascii="Arial" w:hAnsi="Arial" w:cs="Arial"/>
          <w:color w:val="222222"/>
          <w:shd w:val="clear" w:color="auto" w:fill="FFFFFF"/>
        </w:rPr>
        <w:t>, M.</w:t>
      </w:r>
      <w:r w:rsidRPr="0048490D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48490D">
        <w:rPr>
          <w:rFonts w:ascii="Arial" w:hAnsi="Arial" w:cs="Arial"/>
          <w:color w:val="222222"/>
          <w:shd w:val="clear" w:color="auto" w:fill="FFFFFF"/>
        </w:rPr>
        <w:t>Remijnse</w:t>
      </w:r>
      <w:proofErr w:type="spellEnd"/>
      <w:r w:rsidRPr="0048490D">
        <w:rPr>
          <w:rFonts w:ascii="Arial" w:hAnsi="Arial" w:cs="Arial"/>
          <w:color w:val="222222"/>
          <w:shd w:val="clear" w:color="auto" w:fill="FFFFFF"/>
        </w:rPr>
        <w:t>-Meester</w:t>
      </w:r>
      <w:r>
        <w:rPr>
          <w:rFonts w:ascii="Arial" w:hAnsi="Arial" w:cs="Arial"/>
          <w:color w:val="222222"/>
          <w:shd w:val="clear" w:color="auto" w:fill="FFFFFF"/>
        </w:rPr>
        <w:t>, W.</w:t>
      </w:r>
      <w:r w:rsidRPr="0048490D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… &amp; </w:t>
      </w:r>
      <w:r w:rsidRPr="0048490D">
        <w:rPr>
          <w:rFonts w:ascii="Arial" w:hAnsi="Arial" w:cs="Arial"/>
          <w:color w:val="222222"/>
          <w:shd w:val="clear" w:color="auto" w:fill="FFFFFF"/>
        </w:rPr>
        <w:t>Witteman</w:t>
      </w:r>
      <w:r>
        <w:rPr>
          <w:rFonts w:ascii="Arial" w:hAnsi="Arial" w:cs="Arial"/>
          <w:color w:val="222222"/>
          <w:shd w:val="clear" w:color="auto" w:fill="FFFFFF"/>
        </w:rPr>
        <w:t xml:space="preserve">, B. (2017). </w:t>
      </w:r>
      <w:r w:rsidRPr="0048490D">
        <w:rPr>
          <w:rFonts w:ascii="Arial" w:hAnsi="Arial" w:cs="Arial"/>
          <w:color w:val="222222"/>
          <w:shd w:val="clear" w:color="auto" w:fill="FFFFFF"/>
        </w:rPr>
        <w:t>Richtlijn ondervoeding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 w:rsidRPr="0048490D">
        <w:rPr>
          <w:rFonts w:ascii="Arial" w:hAnsi="Arial" w:cs="Arial"/>
          <w:color w:val="222222"/>
          <w:shd w:val="clear" w:color="auto" w:fill="FFFFFF"/>
        </w:rPr>
        <w:t>Herkenning, diagnosestelling en behandeling van</w:t>
      </w:r>
      <w:r>
        <w:rPr>
          <w:rFonts w:ascii="Arial" w:hAnsi="Arial" w:cs="Arial"/>
          <w:color w:val="222222"/>
          <w:shd w:val="clear" w:color="auto" w:fill="FFFFFF"/>
        </w:rPr>
        <w:t xml:space="preserve"> o</w:t>
      </w:r>
      <w:r w:rsidRPr="0048490D">
        <w:rPr>
          <w:rFonts w:ascii="Arial" w:hAnsi="Arial" w:cs="Arial"/>
          <w:color w:val="222222"/>
          <w:shd w:val="clear" w:color="auto" w:fill="FFFFFF"/>
        </w:rPr>
        <w:t>ndervoeding bij volwassenen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48490D">
        <w:rPr>
          <w:rFonts w:ascii="Arial" w:hAnsi="Arial" w:cs="Arial"/>
          <w:i/>
          <w:color w:val="222222"/>
          <w:shd w:val="clear" w:color="auto" w:fill="FFFFFF"/>
        </w:rPr>
        <w:t>Stuurgroep Ondervoeding</w:t>
      </w:r>
    </w:p>
    <w:p w14:paraId="7CD3FCC4" w14:textId="77777777" w:rsidR="00E008F1" w:rsidRDefault="00E008F1" w:rsidP="00E008F1">
      <w:pPr>
        <w:rPr>
          <w:rFonts w:ascii="Arial" w:hAnsi="Arial" w:cs="Arial"/>
          <w:color w:val="222222"/>
          <w:shd w:val="clear" w:color="auto" w:fill="FFFFFF"/>
        </w:rPr>
      </w:pPr>
    </w:p>
    <w:p w14:paraId="6B94E7A3" w14:textId="77777777" w:rsidR="00E008F1" w:rsidRPr="00E008F1" w:rsidRDefault="00E008F1" w:rsidP="00E008F1">
      <w:pPr>
        <w:rPr>
          <w:rFonts w:ascii="Arial" w:hAnsi="Arial" w:cs="Arial"/>
          <w:color w:val="222222"/>
          <w:shd w:val="clear" w:color="auto" w:fill="FFFFFF"/>
          <w:lang w:val="en-US"/>
        </w:rPr>
      </w:pPr>
      <w:proofErr w:type="spellStart"/>
      <w:r w:rsidRPr="00E008F1">
        <w:rPr>
          <w:rFonts w:ascii="Arial" w:hAnsi="Arial" w:cs="Arial"/>
          <w:color w:val="222222"/>
          <w:shd w:val="clear" w:color="auto" w:fill="FFFFFF"/>
        </w:rPr>
        <w:t>Cederholm</w:t>
      </w:r>
      <w:proofErr w:type="spellEnd"/>
      <w:r w:rsidRPr="00E008F1">
        <w:rPr>
          <w:rFonts w:ascii="Arial" w:hAnsi="Arial" w:cs="Arial"/>
          <w:color w:val="222222"/>
          <w:shd w:val="clear" w:color="auto" w:fill="FFFFFF"/>
        </w:rPr>
        <w:t xml:space="preserve">, T., </w:t>
      </w:r>
      <w:proofErr w:type="spellStart"/>
      <w:r w:rsidRPr="00E008F1">
        <w:rPr>
          <w:rFonts w:ascii="Arial" w:hAnsi="Arial" w:cs="Arial"/>
          <w:color w:val="222222"/>
          <w:shd w:val="clear" w:color="auto" w:fill="FFFFFF"/>
        </w:rPr>
        <w:t>Barazzoni</w:t>
      </w:r>
      <w:proofErr w:type="spellEnd"/>
      <w:r w:rsidRPr="00E008F1">
        <w:rPr>
          <w:rFonts w:ascii="Arial" w:hAnsi="Arial" w:cs="Arial"/>
          <w:color w:val="222222"/>
          <w:shd w:val="clear" w:color="auto" w:fill="FFFFFF"/>
        </w:rPr>
        <w:t xml:space="preserve">, R., Austin, P., </w:t>
      </w:r>
      <w:proofErr w:type="spellStart"/>
      <w:r w:rsidRPr="00E008F1">
        <w:rPr>
          <w:rFonts w:ascii="Arial" w:hAnsi="Arial" w:cs="Arial"/>
          <w:color w:val="222222"/>
          <w:shd w:val="clear" w:color="auto" w:fill="FFFFFF"/>
        </w:rPr>
        <w:t>Ballmer</w:t>
      </w:r>
      <w:proofErr w:type="spellEnd"/>
      <w:r w:rsidRPr="00E008F1">
        <w:rPr>
          <w:rFonts w:ascii="Arial" w:hAnsi="Arial" w:cs="Arial"/>
          <w:color w:val="222222"/>
          <w:shd w:val="clear" w:color="auto" w:fill="FFFFFF"/>
        </w:rPr>
        <w:t xml:space="preserve">, P., </w:t>
      </w:r>
      <w:proofErr w:type="spellStart"/>
      <w:r w:rsidRPr="00E008F1">
        <w:rPr>
          <w:rFonts w:ascii="Arial" w:hAnsi="Arial" w:cs="Arial"/>
          <w:color w:val="222222"/>
          <w:shd w:val="clear" w:color="auto" w:fill="FFFFFF"/>
        </w:rPr>
        <w:t>Biolo</w:t>
      </w:r>
      <w:proofErr w:type="spellEnd"/>
      <w:r w:rsidRPr="00E008F1">
        <w:rPr>
          <w:rFonts w:ascii="Arial" w:hAnsi="Arial" w:cs="Arial"/>
          <w:color w:val="222222"/>
          <w:shd w:val="clear" w:color="auto" w:fill="FFFFFF"/>
        </w:rPr>
        <w:t xml:space="preserve">, G., </w:t>
      </w:r>
      <w:proofErr w:type="spellStart"/>
      <w:r w:rsidRPr="00E008F1">
        <w:rPr>
          <w:rFonts w:ascii="Arial" w:hAnsi="Arial" w:cs="Arial"/>
          <w:color w:val="222222"/>
          <w:shd w:val="clear" w:color="auto" w:fill="FFFFFF"/>
        </w:rPr>
        <w:t>Compher</w:t>
      </w:r>
      <w:proofErr w:type="spellEnd"/>
      <w:r w:rsidRPr="00E008F1">
        <w:rPr>
          <w:rFonts w:ascii="Arial" w:hAnsi="Arial" w:cs="Arial"/>
          <w:color w:val="222222"/>
          <w:shd w:val="clear" w:color="auto" w:fill="FFFFFF"/>
        </w:rPr>
        <w:t xml:space="preserve">, C., … </w:t>
      </w:r>
      <w:r w:rsidRPr="00E008F1">
        <w:rPr>
          <w:rFonts w:ascii="Arial" w:hAnsi="Arial" w:cs="Arial"/>
          <w:color w:val="222222"/>
          <w:shd w:val="clear" w:color="auto" w:fill="FFFFFF"/>
          <w:lang w:val="en-US"/>
        </w:rPr>
        <w:t>&amp;</w:t>
      </w:r>
    </w:p>
    <w:p w14:paraId="4A8754F8" w14:textId="77777777" w:rsidR="00E008F1" w:rsidRPr="00E008F1" w:rsidRDefault="00E008F1" w:rsidP="00E008F1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DD7053">
        <w:rPr>
          <w:rFonts w:ascii="Arial" w:hAnsi="Arial" w:cs="Arial"/>
          <w:color w:val="222222"/>
          <w:shd w:val="clear" w:color="auto" w:fill="FFFFFF"/>
          <w:lang w:val="en-US"/>
        </w:rPr>
        <w:t>Va</w:t>
      </w:r>
      <w:r>
        <w:rPr>
          <w:rFonts w:ascii="Arial" w:hAnsi="Arial" w:cs="Arial"/>
          <w:color w:val="222222"/>
          <w:shd w:val="clear" w:color="auto" w:fill="FFFFFF"/>
          <w:lang w:val="en-US"/>
        </w:rPr>
        <w:t>lentini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>, L</w:t>
      </w:r>
      <w:r w:rsidRPr="00DD7053">
        <w:rPr>
          <w:rFonts w:ascii="Arial" w:hAnsi="Arial" w:cs="Arial"/>
          <w:color w:val="222222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(2017). </w:t>
      </w:r>
      <w:r w:rsidRPr="00DD7053">
        <w:rPr>
          <w:rFonts w:ascii="Arial" w:hAnsi="Arial" w:cs="Arial"/>
          <w:color w:val="222222"/>
          <w:shd w:val="clear" w:color="auto" w:fill="FFFFFF"/>
          <w:lang w:val="en-US"/>
        </w:rPr>
        <w:t xml:space="preserve">Definitions and terminology of clinical nutrition: an ESPEN Consensus Statement. </w:t>
      </w:r>
      <w:proofErr w:type="spellStart"/>
      <w:r w:rsidRPr="00E008F1">
        <w:rPr>
          <w:rFonts w:ascii="Arial" w:hAnsi="Arial" w:cs="Arial"/>
          <w:i/>
          <w:color w:val="222222"/>
          <w:shd w:val="clear" w:color="auto" w:fill="FFFFFF"/>
        </w:rPr>
        <w:t>Clinical</w:t>
      </w:r>
      <w:proofErr w:type="spellEnd"/>
      <w:r w:rsidRPr="00E008F1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E008F1">
        <w:rPr>
          <w:rFonts w:ascii="Arial" w:hAnsi="Arial" w:cs="Arial"/>
          <w:i/>
          <w:color w:val="222222"/>
          <w:shd w:val="clear" w:color="auto" w:fill="FFFFFF"/>
        </w:rPr>
        <w:t>Nutrition</w:t>
      </w:r>
      <w:proofErr w:type="spellEnd"/>
      <w:r w:rsidRPr="00E008F1">
        <w:rPr>
          <w:rFonts w:ascii="Arial" w:hAnsi="Arial" w:cs="Arial"/>
          <w:i/>
          <w:color w:val="222222"/>
          <w:shd w:val="clear" w:color="auto" w:fill="FFFFFF"/>
        </w:rPr>
        <w:t>,</w:t>
      </w:r>
      <w:r w:rsidRPr="00E008F1">
        <w:rPr>
          <w:rFonts w:ascii="Arial" w:hAnsi="Arial" w:cs="Arial"/>
          <w:color w:val="222222"/>
          <w:shd w:val="clear" w:color="auto" w:fill="FFFFFF"/>
        </w:rPr>
        <w:t xml:space="preserve"> Feb(1):49-64.</w:t>
      </w:r>
    </w:p>
    <w:p w14:paraId="44D39891" w14:textId="77777777" w:rsidR="00E008F1" w:rsidRPr="00E008F1" w:rsidRDefault="00E008F1" w:rsidP="00E008F1">
      <w:pPr>
        <w:rPr>
          <w:rFonts w:ascii="Arial" w:hAnsi="Arial" w:cs="Arial"/>
          <w:color w:val="222222"/>
          <w:shd w:val="clear" w:color="auto" w:fill="FFFFFF"/>
        </w:rPr>
      </w:pPr>
    </w:p>
    <w:p w14:paraId="0490D0CA" w14:textId="77777777" w:rsidR="00E008F1" w:rsidRPr="00F57A06" w:rsidRDefault="00E008F1" w:rsidP="00E008F1">
      <w:pPr>
        <w:rPr>
          <w:rFonts w:ascii="Arial" w:hAnsi="Arial" w:cs="Arial"/>
        </w:rPr>
      </w:pPr>
      <w:r w:rsidRPr="00F57A06">
        <w:rPr>
          <w:rFonts w:ascii="Arial" w:hAnsi="Arial" w:cs="Arial"/>
          <w:color w:val="222222"/>
          <w:shd w:val="clear" w:color="auto" w:fill="FFFFFF"/>
        </w:rPr>
        <w:t xml:space="preserve">Mensink, P. A. J. S., De Bont, M. A. T., </w:t>
      </w:r>
      <w:proofErr w:type="spellStart"/>
      <w:r w:rsidRPr="00F57A06">
        <w:rPr>
          <w:rFonts w:ascii="Arial" w:hAnsi="Arial" w:cs="Arial"/>
          <w:color w:val="222222"/>
          <w:shd w:val="clear" w:color="auto" w:fill="FFFFFF"/>
        </w:rPr>
        <w:t>Remijnse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</w:rPr>
        <w:t xml:space="preserve">-Meester, T. A., </w:t>
      </w:r>
      <w:proofErr w:type="spellStart"/>
      <w:r w:rsidRPr="00F57A06">
        <w:rPr>
          <w:rFonts w:ascii="Arial" w:hAnsi="Arial" w:cs="Arial"/>
          <w:color w:val="222222"/>
          <w:shd w:val="clear" w:color="auto" w:fill="FFFFFF"/>
        </w:rPr>
        <w:t>Kattemölle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</w:rPr>
        <w:t xml:space="preserve">-van den Berg, S., Liefaard, A. H. B., Meijers, J. M. M., ... &amp; Vriezen, J. A. (2010). Landelijke eerstelijns </w:t>
      </w:r>
      <w:proofErr w:type="spellStart"/>
      <w:r w:rsidRPr="00F57A06">
        <w:rPr>
          <w:rFonts w:ascii="Arial" w:hAnsi="Arial" w:cs="Arial"/>
          <w:color w:val="222222"/>
          <w:shd w:val="clear" w:color="auto" w:fill="FFFFFF"/>
        </w:rPr>
        <w:t>samenwerkings</w:t>
      </w:r>
      <w:proofErr w:type="spellEnd"/>
      <w:r w:rsidRPr="00F57A06">
        <w:rPr>
          <w:rFonts w:ascii="Arial" w:hAnsi="Arial" w:cs="Arial"/>
          <w:color w:val="222222"/>
          <w:shd w:val="clear" w:color="auto" w:fill="FFFFFF"/>
        </w:rPr>
        <w:t xml:space="preserve"> afspraak ondervoeding.</w:t>
      </w:r>
      <w:r w:rsidRPr="00F57A0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F57A06">
        <w:rPr>
          <w:rFonts w:ascii="Arial" w:hAnsi="Arial" w:cs="Arial"/>
          <w:i/>
          <w:iCs/>
          <w:color w:val="222222"/>
          <w:shd w:val="clear" w:color="auto" w:fill="FFFFFF"/>
        </w:rPr>
        <w:t xml:space="preserve">Huisarts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&amp; W</w:t>
      </w:r>
      <w:r w:rsidRPr="00F57A06">
        <w:rPr>
          <w:rFonts w:ascii="Arial" w:hAnsi="Arial" w:cs="Arial"/>
          <w:i/>
          <w:iCs/>
          <w:color w:val="222222"/>
          <w:shd w:val="clear" w:color="auto" w:fill="FFFFFF"/>
        </w:rPr>
        <w:t>et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enschap</w:t>
      </w:r>
      <w:r w:rsidRPr="00F57A06">
        <w:rPr>
          <w:rFonts w:ascii="Arial" w:hAnsi="Arial" w:cs="Arial"/>
          <w:color w:val="222222"/>
          <w:shd w:val="clear" w:color="auto" w:fill="FFFFFF"/>
        </w:rPr>
        <w:t>,</w:t>
      </w:r>
      <w:r w:rsidRPr="00F57A0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F57A06">
        <w:rPr>
          <w:rFonts w:ascii="Arial" w:hAnsi="Arial" w:cs="Arial"/>
          <w:i/>
          <w:iCs/>
          <w:color w:val="222222"/>
          <w:shd w:val="clear" w:color="auto" w:fill="FFFFFF"/>
        </w:rPr>
        <w:t>53</w:t>
      </w:r>
      <w:r w:rsidRPr="00F57A06">
        <w:rPr>
          <w:rFonts w:ascii="Arial" w:hAnsi="Arial" w:cs="Arial"/>
          <w:color w:val="222222"/>
          <w:shd w:val="clear" w:color="auto" w:fill="FFFFFF"/>
        </w:rPr>
        <w:t>(7), S7-10.</w:t>
      </w:r>
    </w:p>
    <w:p w14:paraId="7DD44AA8" w14:textId="77777777" w:rsidR="00E008F1" w:rsidRDefault="00E008F1" w:rsidP="00E008F1">
      <w:pPr>
        <w:rPr>
          <w:rFonts w:ascii="Arial" w:hAnsi="Arial" w:cs="Arial"/>
          <w:sz w:val="20"/>
          <w:szCs w:val="20"/>
        </w:rPr>
      </w:pPr>
    </w:p>
    <w:p w14:paraId="70FFD1DA" w14:textId="77777777" w:rsidR="00E008F1" w:rsidRDefault="00E008F1" w:rsidP="00E008F1">
      <w:r>
        <w:rPr>
          <w:b/>
        </w:rPr>
        <w:t>Literatuurlijst</w:t>
      </w:r>
      <w:r>
        <w:t xml:space="preserve"> </w:t>
      </w:r>
    </w:p>
    <w:p w14:paraId="21229B3F" w14:textId="77777777" w:rsidR="00E008F1" w:rsidRDefault="00E008F1" w:rsidP="00E008F1"/>
    <w:p w14:paraId="47AA8DE3" w14:textId="77777777" w:rsidR="00E008F1" w:rsidRDefault="00E008F1" w:rsidP="00E008F1">
      <w:pPr>
        <w:ind w:left="1416" w:hanging="1416"/>
      </w:pPr>
      <w:r>
        <w:rPr>
          <w:b/>
        </w:rPr>
        <w:t>Workshop</w:t>
      </w:r>
      <w:r>
        <w:t xml:space="preserve">: </w:t>
      </w:r>
      <w:r>
        <w:tab/>
      </w:r>
    </w:p>
    <w:p w14:paraId="75121AAC" w14:textId="77777777" w:rsidR="00E008F1" w:rsidRDefault="00E008F1" w:rsidP="00E008F1">
      <w:r>
        <w:t xml:space="preserve">Medicatie management bij kwetsbare thuiswonende ouderen met polyfarmacie: problemen en </w:t>
      </w:r>
      <w:proofErr w:type="spellStart"/>
      <w:r>
        <w:t>evidence</w:t>
      </w:r>
      <w:proofErr w:type="spellEnd"/>
      <w:r>
        <w:t>/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oplossingen</w:t>
      </w:r>
    </w:p>
    <w:p w14:paraId="52963730" w14:textId="77777777" w:rsidR="00E008F1" w:rsidRDefault="00E008F1" w:rsidP="00E008F1"/>
    <w:p w14:paraId="3373991F" w14:textId="6E8E940C" w:rsidR="00E008F1" w:rsidRDefault="00E008F1" w:rsidP="00E008F1">
      <w:r w:rsidRPr="00E008F1">
        <w:rPr>
          <w:b/>
          <w:highlight w:val="yellow"/>
        </w:rPr>
        <w:t>Spreker</w:t>
      </w:r>
      <w:r w:rsidRPr="00E008F1">
        <w:rPr>
          <w:highlight w:val="yellow"/>
        </w:rPr>
        <w:t>:  N</w:t>
      </w:r>
      <w:r w:rsidRPr="00E008F1">
        <w:rPr>
          <w:highlight w:val="yellow"/>
        </w:rPr>
        <w:t>ienke Dijkstra</w:t>
      </w:r>
    </w:p>
    <w:p w14:paraId="6A82E335" w14:textId="77777777" w:rsidR="00E008F1" w:rsidRDefault="00E008F1" w:rsidP="00E008F1">
      <w:bookmarkStart w:id="0" w:name="_GoBack"/>
      <w:bookmarkEnd w:id="0"/>
      <w:r>
        <w:rPr>
          <w:b/>
        </w:rPr>
        <w:t>Literatuur</w:t>
      </w:r>
      <w:r>
        <w:t>:</w:t>
      </w:r>
    </w:p>
    <w:p w14:paraId="3A534D2F" w14:textId="77777777" w:rsidR="00E008F1" w:rsidRPr="00E008F1" w:rsidRDefault="00E008F1" w:rsidP="00E008F1">
      <w:pPr>
        <w:rPr>
          <w:lang w:val="en-US"/>
        </w:rPr>
      </w:pPr>
      <w:proofErr w:type="spellStart"/>
      <w:r w:rsidRPr="00E008F1">
        <w:t>Bailey</w:t>
      </w:r>
      <w:proofErr w:type="spellEnd"/>
      <w:r w:rsidRPr="00E008F1">
        <w:t xml:space="preserve">, S. C., </w:t>
      </w:r>
      <w:proofErr w:type="spellStart"/>
      <w:r w:rsidRPr="00E008F1">
        <w:t>Oramasionwu</w:t>
      </w:r>
      <w:proofErr w:type="spellEnd"/>
      <w:r w:rsidRPr="00E008F1">
        <w:t xml:space="preserve">, C. U., &amp; Wolf, M. S. (2013). </w:t>
      </w:r>
      <w:r w:rsidRPr="00E008F1">
        <w:rPr>
          <w:lang w:val="en-US"/>
        </w:rPr>
        <w:t xml:space="preserve">Rethinking adherence: a health </w:t>
      </w:r>
      <w:r>
        <w:rPr>
          <w:lang w:val="en-US"/>
        </w:rPr>
        <w:t xml:space="preserve">literacy–informed model of medication self-management. </w:t>
      </w:r>
      <w:r w:rsidRPr="00E008F1">
        <w:rPr>
          <w:lang w:val="en-US"/>
        </w:rPr>
        <w:t>Journal of health communication, 18(sup1), 20-30.</w:t>
      </w:r>
    </w:p>
    <w:p w14:paraId="28C4D141" w14:textId="77777777" w:rsidR="00E008F1" w:rsidRPr="00E008F1" w:rsidRDefault="00E008F1" w:rsidP="00E008F1">
      <w:pPr>
        <w:rPr>
          <w:lang w:val="en-US"/>
        </w:rPr>
      </w:pPr>
    </w:p>
    <w:p w14:paraId="219C618A" w14:textId="77777777" w:rsidR="00E008F1" w:rsidRPr="00E008F1" w:rsidRDefault="00E008F1" w:rsidP="00E008F1">
      <w:pPr>
        <w:rPr>
          <w:lang w:val="en-US"/>
        </w:rPr>
      </w:pPr>
      <w:proofErr w:type="spellStart"/>
      <w:r w:rsidRPr="00E008F1">
        <w:rPr>
          <w:lang w:val="en-US"/>
        </w:rPr>
        <w:t>Notenboom</w:t>
      </w:r>
      <w:proofErr w:type="spellEnd"/>
      <w:r w:rsidRPr="00E008F1">
        <w:rPr>
          <w:lang w:val="en-US"/>
        </w:rPr>
        <w:t>, K., Beers, E., van Riet‐</w:t>
      </w:r>
      <w:proofErr w:type="spellStart"/>
      <w:r w:rsidRPr="00E008F1">
        <w:rPr>
          <w:lang w:val="en-US"/>
        </w:rPr>
        <w:t>Nales</w:t>
      </w:r>
      <w:proofErr w:type="spellEnd"/>
      <w:r w:rsidRPr="00E008F1">
        <w:rPr>
          <w:lang w:val="en-US"/>
        </w:rPr>
        <w:t xml:space="preserve">, D. A., Egberts, T. C., </w:t>
      </w:r>
      <w:proofErr w:type="spellStart"/>
      <w:r w:rsidRPr="00E008F1">
        <w:rPr>
          <w:lang w:val="en-US"/>
        </w:rPr>
        <w:t>Leufkens</w:t>
      </w:r>
      <w:proofErr w:type="spellEnd"/>
      <w:r w:rsidRPr="00E008F1">
        <w:rPr>
          <w:lang w:val="en-US"/>
        </w:rPr>
        <w:t xml:space="preserve">, H. G., Jansen, P. A., &amp; </w:t>
      </w:r>
      <w:proofErr w:type="spellStart"/>
      <w:r w:rsidRPr="00E008F1">
        <w:rPr>
          <w:lang w:val="en-US"/>
        </w:rPr>
        <w:t>Bouvy</w:t>
      </w:r>
      <w:proofErr w:type="spellEnd"/>
      <w:r w:rsidRPr="00E008F1">
        <w:rPr>
          <w:lang w:val="en-US"/>
        </w:rPr>
        <w:t xml:space="preserve">, M. L. (2014). </w:t>
      </w:r>
      <w:r>
        <w:rPr>
          <w:lang w:val="en-US"/>
        </w:rPr>
        <w:t xml:space="preserve">Practical problems with medication use that older people experience: a qualitative study. </w:t>
      </w:r>
      <w:r w:rsidRPr="00E008F1">
        <w:rPr>
          <w:lang w:val="en-US"/>
        </w:rPr>
        <w:t>Journal of the American Geriatrics Society, 62(12), 2339-2344.</w:t>
      </w:r>
    </w:p>
    <w:p w14:paraId="0756A415" w14:textId="77777777" w:rsidR="00E008F1" w:rsidRPr="00E008F1" w:rsidRDefault="00E008F1" w:rsidP="00E008F1">
      <w:pPr>
        <w:rPr>
          <w:lang w:val="en-US"/>
        </w:rPr>
      </w:pPr>
    </w:p>
    <w:p w14:paraId="21E16EE8" w14:textId="77777777" w:rsidR="00E008F1" w:rsidRPr="00E008F1" w:rsidRDefault="00E008F1" w:rsidP="00E008F1">
      <w:pPr>
        <w:rPr>
          <w:lang w:val="en-US"/>
        </w:rPr>
      </w:pPr>
      <w:proofErr w:type="spellStart"/>
      <w:r w:rsidRPr="00E008F1">
        <w:rPr>
          <w:lang w:val="en-US"/>
        </w:rPr>
        <w:t>Vlieland</w:t>
      </w:r>
      <w:proofErr w:type="spellEnd"/>
      <w:r w:rsidRPr="00E008F1">
        <w:rPr>
          <w:lang w:val="en-US"/>
        </w:rPr>
        <w:t xml:space="preserve">, N. D., van Den </w:t>
      </w:r>
      <w:proofErr w:type="spellStart"/>
      <w:r w:rsidRPr="00E008F1">
        <w:rPr>
          <w:lang w:val="en-US"/>
        </w:rPr>
        <w:t>Bemt</w:t>
      </w:r>
      <w:proofErr w:type="spellEnd"/>
      <w:r w:rsidRPr="00E008F1">
        <w:rPr>
          <w:lang w:val="en-US"/>
        </w:rPr>
        <w:t xml:space="preserve">, B. J., </w:t>
      </w:r>
      <w:proofErr w:type="spellStart"/>
      <w:r w:rsidRPr="00E008F1">
        <w:rPr>
          <w:lang w:val="en-US"/>
        </w:rPr>
        <w:t>Bekker</w:t>
      </w:r>
      <w:proofErr w:type="spellEnd"/>
      <w:r w:rsidRPr="00E008F1">
        <w:rPr>
          <w:lang w:val="en-US"/>
        </w:rPr>
        <w:t xml:space="preserve">, C. L., </w:t>
      </w:r>
      <w:proofErr w:type="spellStart"/>
      <w:r w:rsidRPr="00E008F1">
        <w:rPr>
          <w:lang w:val="en-US"/>
        </w:rPr>
        <w:t>Bouvy</w:t>
      </w:r>
      <w:proofErr w:type="spellEnd"/>
      <w:r w:rsidRPr="00E008F1">
        <w:rPr>
          <w:lang w:val="en-US"/>
        </w:rPr>
        <w:t xml:space="preserve">, M. L., Egberts, T. C., &amp; </w:t>
      </w:r>
      <w:proofErr w:type="spellStart"/>
      <w:r w:rsidRPr="00E008F1">
        <w:rPr>
          <w:lang w:val="en-US"/>
        </w:rPr>
        <w:t>Gardarsdottir</w:t>
      </w:r>
      <w:proofErr w:type="spellEnd"/>
      <w:r w:rsidRPr="00E008F1">
        <w:rPr>
          <w:lang w:val="en-US"/>
        </w:rPr>
        <w:t>, H. (2018). Older Patients’ Compliance with Drug Storage Recommendations. Drugs &amp; aging, 35(3), 233-241.</w:t>
      </w:r>
    </w:p>
    <w:p w14:paraId="60687360" w14:textId="77777777" w:rsidR="00E008F1" w:rsidRPr="00E008F1" w:rsidRDefault="00E008F1" w:rsidP="00E008F1">
      <w:pPr>
        <w:rPr>
          <w:lang w:val="en-US"/>
        </w:rPr>
      </w:pPr>
    </w:p>
    <w:p w14:paraId="221F1373" w14:textId="77777777" w:rsidR="00E008F1" w:rsidRPr="00E008F1" w:rsidRDefault="00E008F1" w:rsidP="00E008F1">
      <w:pPr>
        <w:rPr>
          <w:lang w:val="en-US"/>
        </w:rPr>
      </w:pPr>
      <w:proofErr w:type="spellStart"/>
      <w:r w:rsidRPr="00E008F1">
        <w:rPr>
          <w:lang w:val="en-US"/>
        </w:rPr>
        <w:t>Wieczorkiewicz</w:t>
      </w:r>
      <w:proofErr w:type="spellEnd"/>
      <w:r w:rsidRPr="00E008F1">
        <w:rPr>
          <w:lang w:val="en-US"/>
        </w:rPr>
        <w:t xml:space="preserve">, S. M., </w:t>
      </w:r>
      <w:proofErr w:type="spellStart"/>
      <w:r w:rsidRPr="00E008F1">
        <w:rPr>
          <w:lang w:val="en-US"/>
        </w:rPr>
        <w:t>Kassamali</w:t>
      </w:r>
      <w:proofErr w:type="spellEnd"/>
      <w:r w:rsidRPr="00E008F1">
        <w:rPr>
          <w:lang w:val="en-US"/>
        </w:rPr>
        <w:t xml:space="preserve">, Z., &amp; </w:t>
      </w:r>
      <w:proofErr w:type="spellStart"/>
      <w:r w:rsidRPr="00E008F1">
        <w:rPr>
          <w:lang w:val="en-US"/>
        </w:rPr>
        <w:t>Danziger</w:t>
      </w:r>
      <w:proofErr w:type="spellEnd"/>
      <w:r w:rsidRPr="00E008F1">
        <w:rPr>
          <w:lang w:val="en-US"/>
        </w:rPr>
        <w:t xml:space="preserve">, L. H. (2013). </w:t>
      </w:r>
      <w:r>
        <w:rPr>
          <w:lang w:val="en-US"/>
        </w:rPr>
        <w:t xml:space="preserve">Behind closed doors: medication storage and disposal in the home. </w:t>
      </w:r>
      <w:r w:rsidRPr="00E008F1">
        <w:rPr>
          <w:lang w:val="en-US"/>
        </w:rPr>
        <w:t>Annals of Pharmacotherapy, 47(4), 482-489.</w:t>
      </w:r>
    </w:p>
    <w:p w14:paraId="1D39F9FF" w14:textId="77777777" w:rsidR="00E008F1" w:rsidRPr="00E008F1" w:rsidRDefault="00E008F1" w:rsidP="00E008F1">
      <w:pPr>
        <w:rPr>
          <w:lang w:val="en-US"/>
        </w:rPr>
      </w:pPr>
    </w:p>
    <w:p w14:paraId="54386F99" w14:textId="77777777" w:rsidR="00E008F1" w:rsidRPr="00E008F1" w:rsidRDefault="00E008F1" w:rsidP="00E008F1">
      <w:pPr>
        <w:rPr>
          <w:lang w:val="en-US"/>
        </w:rPr>
      </w:pPr>
      <w:r>
        <w:rPr>
          <w:lang w:val="en-US"/>
        </w:rPr>
        <w:t xml:space="preserve">Crocker, C. (2009). Following the patient journey to improve medicines management and reduce errors. </w:t>
      </w:r>
      <w:r w:rsidRPr="00E008F1">
        <w:rPr>
          <w:lang w:val="en-US"/>
        </w:rPr>
        <w:t>Nursing times, 105(46), 12-15.</w:t>
      </w:r>
    </w:p>
    <w:p w14:paraId="141E10C2" w14:textId="77777777" w:rsidR="00E008F1" w:rsidRPr="00E008F1" w:rsidRDefault="00E008F1" w:rsidP="00E008F1">
      <w:pPr>
        <w:rPr>
          <w:lang w:val="en-US"/>
        </w:rPr>
      </w:pPr>
    </w:p>
    <w:p w14:paraId="6075A396" w14:textId="77777777" w:rsidR="00E008F1" w:rsidRDefault="00E008F1" w:rsidP="00E008F1">
      <w:r>
        <w:rPr>
          <w:lang w:val="en-US"/>
        </w:rPr>
        <w:t xml:space="preserve">Rubio, J. S., </w:t>
      </w:r>
      <w:proofErr w:type="spellStart"/>
      <w:r>
        <w:rPr>
          <w:lang w:val="en-US"/>
        </w:rPr>
        <w:t>García</w:t>
      </w:r>
      <w:proofErr w:type="spellEnd"/>
      <w:r>
        <w:rPr>
          <w:lang w:val="en-US"/>
        </w:rPr>
        <w:t xml:space="preserve">-Delgado, P., </w:t>
      </w:r>
      <w:proofErr w:type="spellStart"/>
      <w:r>
        <w:rPr>
          <w:lang w:val="en-US"/>
        </w:rPr>
        <w:t>Iglésias</w:t>
      </w:r>
      <w:proofErr w:type="spellEnd"/>
      <w:r>
        <w:rPr>
          <w:lang w:val="en-US"/>
        </w:rPr>
        <w:t xml:space="preserve">-Ferreira, P., </w:t>
      </w:r>
      <w:proofErr w:type="spellStart"/>
      <w:r>
        <w:rPr>
          <w:lang w:val="en-US"/>
        </w:rPr>
        <w:t>Mateus</w:t>
      </w:r>
      <w:proofErr w:type="spellEnd"/>
      <w:r>
        <w:rPr>
          <w:lang w:val="en-US"/>
        </w:rPr>
        <w:t xml:space="preserve">-Santos, H., &amp; </w:t>
      </w:r>
      <w:proofErr w:type="spellStart"/>
      <w:r>
        <w:rPr>
          <w:lang w:val="en-US"/>
        </w:rPr>
        <w:t>Martínez-Martínez</w:t>
      </w:r>
      <w:proofErr w:type="spellEnd"/>
      <w:r>
        <w:rPr>
          <w:lang w:val="en-US"/>
        </w:rPr>
        <w:t xml:space="preserve">, F. (2015). Measurement of patients' knowledge of their medication in community pharmacies in Portugal. </w:t>
      </w:r>
      <w:proofErr w:type="spellStart"/>
      <w:r>
        <w:t>Ciencia</w:t>
      </w:r>
      <w:proofErr w:type="spellEnd"/>
      <w:r>
        <w:t xml:space="preserve"> &amp; </w:t>
      </w:r>
      <w:proofErr w:type="spellStart"/>
      <w:r>
        <w:t>saude</w:t>
      </w:r>
      <w:proofErr w:type="spellEnd"/>
      <w:r>
        <w:t xml:space="preserve"> </w:t>
      </w:r>
      <w:proofErr w:type="spellStart"/>
      <w:r>
        <w:t>coletiva</w:t>
      </w:r>
      <w:proofErr w:type="spellEnd"/>
      <w:r>
        <w:t>, 20, 219-228.</w:t>
      </w:r>
    </w:p>
    <w:p w14:paraId="1C11ABC7" w14:textId="77777777" w:rsidR="00E008F1" w:rsidRDefault="00E008F1" w:rsidP="00E008F1"/>
    <w:p w14:paraId="6CF7B58D" w14:textId="77777777" w:rsidR="00E008F1" w:rsidRDefault="00E008F1" w:rsidP="00E008F1">
      <w:r>
        <w:t xml:space="preserve">Veilige principes in de medicatieketen, 2012. Bron </w:t>
      </w:r>
      <w:hyperlink r:id="rId6" w:history="1">
        <w:r>
          <w:rPr>
            <w:rStyle w:val="Hyperlink"/>
          </w:rPr>
          <w:t>https://www.zorgvoorbeter.nl/docs/PVZ/vindplaats/medicatieveiligheid/veilige-principes-in-de-medicatieketen.pdf</w:t>
        </w:r>
      </w:hyperlink>
    </w:p>
    <w:p w14:paraId="75FCCE44" w14:textId="77777777" w:rsidR="00E008F1" w:rsidRDefault="00E008F1" w:rsidP="00E008F1"/>
    <w:p w14:paraId="7E82040E" w14:textId="77777777" w:rsidR="00E008F1" w:rsidRDefault="00E008F1" w:rsidP="00E008F1">
      <w:r>
        <w:t xml:space="preserve">Zorg voor beter, 2018. Informatiekaart Hulp bij medicijnen. Bron </w:t>
      </w:r>
      <w:hyperlink r:id="rId7" w:history="1">
        <w:r>
          <w:rPr>
            <w:rStyle w:val="Hyperlink"/>
          </w:rPr>
          <w:t>https://www.zorgvoorbeter.nl/docs/PVZ/vindplaats/medicatieveiligheid/medicatie-informatiekaart-3-hulp-bij-medicijngebruik.pdf</w:t>
        </w:r>
      </w:hyperlink>
    </w:p>
    <w:p w14:paraId="5CE288F1" w14:textId="77777777" w:rsidR="00E008F1" w:rsidRDefault="00E008F1" w:rsidP="00E008F1"/>
    <w:p w14:paraId="79AC6921" w14:textId="77777777" w:rsidR="00E008F1" w:rsidRDefault="00E008F1" w:rsidP="00E008F1">
      <w:r>
        <w:lastRenderedPageBreak/>
        <w:t xml:space="preserve">Zorg voor beter, 2018. Informatiekaart Bewaren van medicijnen. Bron </w:t>
      </w:r>
      <w:hyperlink r:id="rId8" w:history="1">
        <w:r>
          <w:rPr>
            <w:rStyle w:val="Hyperlink"/>
          </w:rPr>
          <w:t>https://www.zorgvoorbeter.nl/docs/PVZ/vindplaats/medicatieveiligheid/medicatie-informatiekaart-4-bewaren-medicijnen.pdf</w:t>
        </w:r>
      </w:hyperlink>
    </w:p>
    <w:p w14:paraId="664A0030" w14:textId="77777777" w:rsidR="00E008F1" w:rsidRDefault="00E008F1" w:rsidP="00E008F1"/>
    <w:p w14:paraId="3FF60C2D" w14:textId="77777777" w:rsidR="00E008F1" w:rsidRDefault="00E008F1" w:rsidP="00E008F1">
      <w:r>
        <w:t xml:space="preserve">Zorg voor beter, 2018. Informatiekaart Helpen de medicijnen. Bron </w:t>
      </w:r>
      <w:hyperlink r:id="rId9" w:history="1">
        <w:r>
          <w:rPr>
            <w:rStyle w:val="Hyperlink"/>
          </w:rPr>
          <w:t>https://www.zorgvoorbeter.nl/docs/PVZ/vindplaats/medicatieveiligheid/medicatie-informatiekaart-6-helpen-medicijnen.pdf</w:t>
        </w:r>
      </w:hyperlink>
      <w:r>
        <w:t xml:space="preserve"> </w:t>
      </w:r>
    </w:p>
    <w:p w14:paraId="5D3DF2E9" w14:textId="77777777" w:rsidR="00E008F1" w:rsidRDefault="00E008F1" w:rsidP="00E008F1"/>
    <w:p w14:paraId="2C9CC94F" w14:textId="77777777" w:rsidR="00E008F1" w:rsidRDefault="00E008F1" w:rsidP="00E008F1">
      <w:pPr>
        <w:rPr>
          <w:lang w:val="en-US"/>
        </w:rPr>
      </w:pPr>
      <w:r>
        <w:t xml:space="preserve">Wijkverpleegkundige speelt cruciale rol om problemen te voorkomen Medicatiemanagement in de thuiszorg. </w:t>
      </w:r>
      <w:r>
        <w:rPr>
          <w:lang w:val="en-US"/>
        </w:rPr>
        <w:t xml:space="preserve">Sino, 2014. </w:t>
      </w:r>
      <w:proofErr w:type="spellStart"/>
      <w:r>
        <w:rPr>
          <w:lang w:val="en-US"/>
        </w:rPr>
        <w:t>Bron</w:t>
      </w:r>
      <w:proofErr w:type="spellEnd"/>
      <w:r>
        <w:rPr>
          <w:lang w:val="en-US"/>
        </w:rPr>
        <w:t xml:space="preserve"> </w:t>
      </w:r>
      <w:hyperlink r:id="rId10" w:history="1">
        <w:r>
          <w:rPr>
            <w:rStyle w:val="Hyperlink"/>
            <w:lang w:val="en-US"/>
          </w:rPr>
          <w:t>https://mgz.venvn.nl/Portals/30/Eerstelijn/Tijdschrift/2014/TLVW%201/2014-1%20medicatie%20management.pdf?ver=2014-12-15-100034-500</w:t>
        </w:r>
      </w:hyperlink>
    </w:p>
    <w:p w14:paraId="15E3AE6C" w14:textId="77777777" w:rsidR="00E008F1" w:rsidRDefault="00E008F1" w:rsidP="00E008F1">
      <w:pPr>
        <w:rPr>
          <w:lang w:val="en-US"/>
        </w:rPr>
      </w:pPr>
    </w:p>
    <w:p w14:paraId="7C3DEDEA" w14:textId="77777777" w:rsidR="00E008F1" w:rsidRPr="00E008F1" w:rsidRDefault="00E008F1" w:rsidP="00E008F1">
      <w:pPr>
        <w:rPr>
          <w:rFonts w:ascii="Arial" w:hAnsi="Arial" w:cs="Arial"/>
          <w:sz w:val="20"/>
          <w:szCs w:val="20"/>
          <w:lang w:val="en-US"/>
        </w:rPr>
      </w:pPr>
    </w:p>
    <w:sectPr w:rsidR="00E008F1" w:rsidRPr="00E0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f55edpay5swa3e525ipeafwp0ssz9dxs0xx&quot;&gt;Technology and diasability&lt;record-ids&gt;&lt;item&gt;262&lt;/item&gt;&lt;item&gt;886&lt;/item&gt;&lt;item&gt;971&lt;/item&gt;&lt;/record-ids&gt;&lt;/item&gt;&lt;/Libraries&gt;"/>
  </w:docVars>
  <w:rsids>
    <w:rsidRoot w:val="00E5776A"/>
    <w:rsid w:val="000D09EA"/>
    <w:rsid w:val="00236C22"/>
    <w:rsid w:val="00626407"/>
    <w:rsid w:val="0086268F"/>
    <w:rsid w:val="00E008F1"/>
    <w:rsid w:val="00E5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B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776A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Standaard"/>
    <w:link w:val="EndNoteBibliographyTitleChar"/>
    <w:rsid w:val="00E5776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E5776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E5776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E5776A"/>
    <w:rPr>
      <w:rFonts w:ascii="Calibri" w:hAnsi="Calibri" w:cs="Calibri"/>
      <w:noProof/>
      <w:lang w:val="en-US"/>
    </w:rPr>
  </w:style>
  <w:style w:type="paragraph" w:styleId="Normaalweb">
    <w:name w:val="Normal (Web)"/>
    <w:basedOn w:val="Standaard"/>
    <w:uiPriority w:val="99"/>
    <w:semiHidden/>
    <w:unhideWhenUsed/>
    <w:rsid w:val="00E008F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E00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776A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Standaard"/>
    <w:link w:val="EndNoteBibliographyTitleChar"/>
    <w:rsid w:val="00E5776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E5776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E5776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E5776A"/>
    <w:rPr>
      <w:rFonts w:ascii="Calibri" w:hAnsi="Calibri" w:cs="Calibri"/>
      <w:noProof/>
      <w:lang w:val="en-US"/>
    </w:rPr>
  </w:style>
  <w:style w:type="paragraph" w:styleId="Normaalweb">
    <w:name w:val="Normal (Web)"/>
    <w:basedOn w:val="Standaard"/>
    <w:uiPriority w:val="99"/>
    <w:semiHidden/>
    <w:unhideWhenUsed/>
    <w:rsid w:val="00E008F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E0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rgvoorbeter.nl/docs/PVZ/vindplaats/medicatieveiligheid/medicatie-informatiekaart-4-bewaren-medicijn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orgvoorbeter.nl/docs/PVZ/vindplaats/medicatieveiligheid/medicatie-informatiekaart-3-hulp-bij-medicijngebruik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orgvoorbeter.nl/docs/PVZ/vindplaats/medicatieveiligheid/veilige-principes-in-de-medicatieketen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ntys.nl/Over-Fontys/Fontys-Paramedische-Hogeschool/Onderzoek-en-innovatie/Projecten/Langer-thuis-wat-haal-je-in-huis/Publicaties.htm" TargetMode="External"/><Relationship Id="rId10" Type="http://schemas.openxmlformats.org/officeDocument/2006/relationships/hyperlink" Target="https://mgz.venvn.nl/Portals/30/Eerstelijn/Tijdschrift/2014/TLVW%201/2014-1%20medicatie%20management.pdf?ver=2014-12-15-100034-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orgvoorbeter.nl/docs/PVZ/vindplaats/medicatieveiligheid/medicatie-informatiekaart-6-helpen-medicijnen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1465</Words>
  <Characters>8060</Characters>
  <Application>Microsoft Office Word</Application>
  <DocSecurity>4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Wouters,Eveline E.J.M.</dc:creator>
  <cp:lastModifiedBy>Boven, Henriëtte, Bohn Stafleu van Loghum</cp:lastModifiedBy>
  <cp:revision>2</cp:revision>
  <dcterms:created xsi:type="dcterms:W3CDTF">2019-05-13T07:16:00Z</dcterms:created>
  <dcterms:modified xsi:type="dcterms:W3CDTF">2019-05-13T07:16:00Z</dcterms:modified>
</cp:coreProperties>
</file>