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DA" w:rsidRPr="003E69DA" w:rsidRDefault="003E69DA" w:rsidP="003E69DA">
      <w:pPr>
        <w:spacing w:before="100" w:beforeAutospacing="1" w:after="100" w:afterAutospacing="1" w:line="240" w:lineRule="auto"/>
        <w:outlineLvl w:val="0"/>
        <w:rPr>
          <w:rFonts w:ascii="Source Sans Pro" w:eastAsia="Times New Roman" w:hAnsi="Source Sans Pro" w:cs="Times New Roman"/>
          <w:color w:val="00ABC4"/>
          <w:kern w:val="36"/>
          <w:sz w:val="48"/>
          <w:szCs w:val="48"/>
          <w:lang w:eastAsia="nl-NL"/>
        </w:rPr>
      </w:pPr>
      <w:r w:rsidRPr="003E69DA">
        <w:rPr>
          <w:rFonts w:ascii="Source Sans Pro" w:eastAsia="Times New Roman" w:hAnsi="Source Sans Pro" w:cs="Times New Roman"/>
          <w:color w:val="00ABC4"/>
          <w:kern w:val="36"/>
          <w:sz w:val="48"/>
          <w:szCs w:val="48"/>
          <w:lang w:eastAsia="nl-NL"/>
        </w:rPr>
        <w:t>Workshop: Het schrijven van een N=1-verslag</w:t>
      </w:r>
    </w:p>
    <w:p w:rsidR="003E69DA" w:rsidRPr="003E69DA" w:rsidRDefault="003E69DA" w:rsidP="003E69DA">
      <w:pPr>
        <w:spacing w:before="100" w:beforeAutospacing="1" w:after="100" w:afterAutospacing="1" w:line="240" w:lineRule="auto"/>
        <w:rPr>
          <w:rFonts w:ascii="Source Sans Pro" w:eastAsia="Times New Roman" w:hAnsi="Source Sans Pro" w:cs="Times New Roman"/>
          <w:color w:val="373737"/>
          <w:sz w:val="24"/>
          <w:szCs w:val="24"/>
          <w:lang w:eastAsia="nl-NL"/>
        </w:rPr>
      </w:pPr>
      <w:r w:rsidRPr="003E69DA">
        <w:rPr>
          <w:rFonts w:ascii="Source Sans Pro" w:eastAsia="Times New Roman" w:hAnsi="Source Sans Pro" w:cs="Times New Roman"/>
          <w:color w:val="373737"/>
          <w:sz w:val="24"/>
          <w:szCs w:val="24"/>
          <w:lang w:eastAsia="nl-NL"/>
        </w:rPr>
        <w:t>20 juni 2019</w:t>
      </w:r>
    </w:p>
    <w:p w:rsidR="003E69DA" w:rsidRPr="003E69DA" w:rsidRDefault="003E69DA" w:rsidP="003E69DA">
      <w:pPr>
        <w:spacing w:after="0" w:line="240" w:lineRule="auto"/>
        <w:jc w:val="center"/>
        <w:rPr>
          <w:rFonts w:ascii="Times New Roman" w:eastAsia="Times New Roman" w:hAnsi="Times New Roman" w:cs="Times New Roman"/>
          <w:lang w:eastAsia="nl-NL"/>
        </w:rPr>
      </w:pPr>
      <w:r w:rsidRPr="003E69DA">
        <w:rPr>
          <w:rFonts w:ascii="Times New Roman" w:eastAsia="Times New Roman" w:hAnsi="Times New Roman" w:cs="Times New Roman"/>
          <w:noProof/>
          <w:lang w:eastAsia="nl-NL"/>
        </w:rPr>
        <w:drawing>
          <wp:inline distT="0" distB="0" distL="0" distR="0">
            <wp:extent cx="2854325" cy="1590040"/>
            <wp:effectExtent l="0" t="0" r="3175" b="0"/>
            <wp:docPr id="1" name="Afbeelding 1" descr="Kop-cgter_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cgter_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4325" cy="1590040"/>
                    </a:xfrm>
                    <a:prstGeom prst="rect">
                      <a:avLst/>
                    </a:prstGeom>
                    <a:noFill/>
                    <a:ln>
                      <a:noFill/>
                    </a:ln>
                  </pic:spPr>
                </pic:pic>
              </a:graphicData>
            </a:graphic>
          </wp:inline>
        </w:drawing>
      </w:r>
    </w:p>
    <w:p w:rsidR="003E69DA" w:rsidRPr="003E69DA" w:rsidRDefault="003E69DA" w:rsidP="003E69DA">
      <w:pPr>
        <w:spacing w:before="100" w:beforeAutospacing="1" w:after="100" w:afterAutospacing="1" w:line="240" w:lineRule="auto"/>
        <w:rPr>
          <w:rFonts w:ascii="inherit" w:eastAsia="Times New Roman" w:hAnsi="inherit" w:cs="Times New Roman"/>
          <w:sz w:val="24"/>
          <w:szCs w:val="24"/>
          <w:lang w:eastAsia="nl-NL"/>
        </w:rPr>
      </w:pPr>
      <w:r w:rsidRPr="003E69DA">
        <w:rPr>
          <w:rFonts w:ascii="inherit" w:eastAsia="Times New Roman" w:hAnsi="inherit" w:cs="Times New Roman"/>
          <w:sz w:val="24"/>
          <w:szCs w:val="24"/>
          <w:lang w:eastAsia="nl-NL"/>
        </w:rPr>
        <w:t>Ben je (bijna) begonnen met je N=1-verslag en heb je hierover vragen? Bijvoorbeeld of je voor een geschikte casus hebt gekozen en wat er van je wordt verwacht. </w:t>
      </w:r>
      <w:r w:rsidRPr="003E69DA">
        <w:rPr>
          <w:rFonts w:ascii="inherit" w:eastAsia="Times New Roman" w:hAnsi="inherit" w:cs="Times New Roman"/>
          <w:sz w:val="24"/>
          <w:szCs w:val="24"/>
          <w:lang w:eastAsia="nl-NL"/>
        </w:rPr>
        <w:br/>
        <w:t>Zie je op tegen het schrijven? Waar moet je beginnen, hoe kom je tot de kern, wat moet je wel en wat niet noteren? En wil je graag hulp bij de interpretatie van de richtlijnen en de logische opbouw van het verslag?</w:t>
      </w:r>
    </w:p>
    <w:p w:rsidR="003E69DA" w:rsidRPr="003E69DA" w:rsidRDefault="003E69DA" w:rsidP="003E69DA">
      <w:pPr>
        <w:spacing w:before="100" w:beforeAutospacing="1" w:after="100" w:afterAutospacing="1" w:line="240" w:lineRule="auto"/>
        <w:rPr>
          <w:rFonts w:ascii="inherit" w:eastAsia="Times New Roman" w:hAnsi="inherit" w:cs="Times New Roman"/>
          <w:sz w:val="24"/>
          <w:szCs w:val="24"/>
          <w:lang w:eastAsia="nl-NL"/>
        </w:rPr>
      </w:pPr>
      <w:r w:rsidRPr="003E69DA">
        <w:rPr>
          <w:rFonts w:ascii="inherit" w:eastAsia="Times New Roman" w:hAnsi="inherit" w:cs="Times New Roman"/>
          <w:sz w:val="24"/>
          <w:szCs w:val="24"/>
          <w:lang w:eastAsia="nl-NL"/>
        </w:rPr>
        <w:t>Kom dan naar de workshop ‘Het schrijven van het N=1-verslag’ om concrete handvatten te krijgen om op een efficiënte manier met het schrijven aan de slag te gaan.</w:t>
      </w:r>
    </w:p>
    <w:p w:rsidR="003E69DA" w:rsidRPr="003E69DA" w:rsidRDefault="003E69DA" w:rsidP="003E69DA">
      <w:pPr>
        <w:spacing w:before="100" w:beforeAutospacing="1" w:after="100" w:afterAutospacing="1" w:line="240" w:lineRule="auto"/>
        <w:outlineLvl w:val="4"/>
        <w:rPr>
          <w:rFonts w:ascii="Source Sans Pro" w:eastAsia="Times New Roman" w:hAnsi="Source Sans Pro" w:cs="Times New Roman"/>
          <w:color w:val="00ABC4"/>
          <w:sz w:val="20"/>
          <w:szCs w:val="20"/>
          <w:lang w:eastAsia="nl-NL"/>
        </w:rPr>
      </w:pPr>
      <w:r w:rsidRPr="003E69DA">
        <w:rPr>
          <w:rFonts w:ascii="Source Sans Pro" w:eastAsia="Times New Roman" w:hAnsi="Source Sans Pro" w:cs="Times New Roman"/>
          <w:color w:val="00ABC4"/>
          <w:sz w:val="20"/>
          <w:szCs w:val="20"/>
          <w:lang w:eastAsia="nl-NL"/>
        </w:rPr>
        <w:t>Leerdoelen</w:t>
      </w:r>
    </w:p>
    <w:p w:rsidR="003E69DA" w:rsidRPr="003E69DA" w:rsidRDefault="003E69DA" w:rsidP="003E69DA">
      <w:pPr>
        <w:spacing w:before="100" w:beforeAutospacing="1" w:after="100" w:afterAutospacing="1" w:line="240" w:lineRule="auto"/>
        <w:rPr>
          <w:rFonts w:ascii="inherit" w:eastAsia="Times New Roman" w:hAnsi="inherit" w:cs="Times New Roman"/>
          <w:sz w:val="24"/>
          <w:szCs w:val="24"/>
          <w:lang w:eastAsia="nl-NL"/>
        </w:rPr>
      </w:pPr>
      <w:r w:rsidRPr="003E69DA">
        <w:rPr>
          <w:rFonts w:ascii="inherit" w:eastAsia="Times New Roman" w:hAnsi="inherit" w:cs="Times New Roman"/>
          <w:sz w:val="24"/>
          <w:szCs w:val="24"/>
          <w:lang w:eastAsia="nl-NL"/>
        </w:rPr>
        <w:t>Je weet na afloop van de workshop wat er wordt verwacht met betrekking tot het schrijven van het N=1-verslag en hebt praktische handvatten gekregen die je direct kunt toepassen. Ook begrijp je hoe het verslag beoordeeld wordt.</w:t>
      </w:r>
    </w:p>
    <w:p w:rsidR="003E69DA" w:rsidRPr="003E69DA" w:rsidRDefault="003E69DA" w:rsidP="003E69DA">
      <w:pPr>
        <w:spacing w:before="100" w:beforeAutospacing="1" w:after="100" w:afterAutospacing="1" w:line="240" w:lineRule="auto"/>
        <w:rPr>
          <w:rFonts w:ascii="inherit" w:eastAsia="Times New Roman" w:hAnsi="inherit" w:cs="Times New Roman"/>
          <w:sz w:val="24"/>
          <w:szCs w:val="24"/>
          <w:lang w:eastAsia="nl-NL"/>
        </w:rPr>
      </w:pPr>
      <w:r w:rsidRPr="003E69DA">
        <w:rPr>
          <w:rFonts w:ascii="inherit" w:eastAsia="Times New Roman" w:hAnsi="inherit" w:cs="Times New Roman"/>
          <w:sz w:val="24"/>
          <w:szCs w:val="24"/>
          <w:lang w:eastAsia="nl-NL"/>
        </w:rPr>
        <w:t>Na afloop van de workshop:</w:t>
      </w:r>
    </w:p>
    <w:p w:rsidR="003E69DA" w:rsidRPr="003E69DA" w:rsidRDefault="003E69DA" w:rsidP="003E69DA">
      <w:pPr>
        <w:numPr>
          <w:ilvl w:val="0"/>
          <w:numId w:val="1"/>
        </w:numPr>
        <w:spacing w:after="0" w:line="240" w:lineRule="auto"/>
        <w:ind w:left="1440"/>
        <w:rPr>
          <w:rFonts w:ascii="inherit" w:eastAsia="Times New Roman" w:hAnsi="inherit" w:cs="Times New Roman"/>
          <w:sz w:val="24"/>
          <w:szCs w:val="24"/>
          <w:lang w:eastAsia="nl-NL"/>
        </w:rPr>
      </w:pPr>
    </w:p>
    <w:p w:rsidR="003E69DA" w:rsidRPr="003E69DA" w:rsidRDefault="003E69DA" w:rsidP="003E69DA">
      <w:pPr>
        <w:numPr>
          <w:ilvl w:val="1"/>
          <w:numId w:val="1"/>
        </w:numPr>
        <w:spacing w:after="0" w:line="240" w:lineRule="auto"/>
        <w:rPr>
          <w:rFonts w:ascii="inherit" w:eastAsia="Times New Roman" w:hAnsi="inherit" w:cs="Times New Roman"/>
          <w:sz w:val="24"/>
          <w:szCs w:val="24"/>
          <w:lang w:eastAsia="nl-NL"/>
        </w:rPr>
      </w:pPr>
      <w:r w:rsidRPr="003E69DA">
        <w:rPr>
          <w:rFonts w:ascii="inherit" w:eastAsia="Times New Roman" w:hAnsi="inherit" w:cs="Times New Roman"/>
          <w:sz w:val="24"/>
          <w:szCs w:val="24"/>
          <w:lang w:eastAsia="nl-NL"/>
        </w:rPr>
        <w:t>Begrijp je aan welke inhoudelijke eisen het N=1-/N=2-verslag moet voldoen</w:t>
      </w:r>
    </w:p>
    <w:p w:rsidR="003E69DA" w:rsidRPr="003E69DA" w:rsidRDefault="003E69DA" w:rsidP="003E69DA">
      <w:pPr>
        <w:numPr>
          <w:ilvl w:val="1"/>
          <w:numId w:val="1"/>
        </w:numPr>
        <w:spacing w:after="0" w:line="240" w:lineRule="auto"/>
        <w:rPr>
          <w:rFonts w:ascii="inherit" w:eastAsia="Times New Roman" w:hAnsi="inherit" w:cs="Times New Roman"/>
          <w:sz w:val="24"/>
          <w:szCs w:val="24"/>
          <w:lang w:eastAsia="nl-NL"/>
        </w:rPr>
      </w:pPr>
      <w:r w:rsidRPr="003E69DA">
        <w:rPr>
          <w:rFonts w:ascii="inherit" w:eastAsia="Times New Roman" w:hAnsi="inherit" w:cs="Times New Roman"/>
          <w:sz w:val="24"/>
          <w:szCs w:val="24"/>
          <w:lang w:eastAsia="nl-NL"/>
        </w:rPr>
        <w:t>Begrijp je hoe het verslag beoordeeld wordt</w:t>
      </w:r>
    </w:p>
    <w:p w:rsidR="003E69DA" w:rsidRPr="003E69DA" w:rsidRDefault="003E69DA" w:rsidP="003E69DA">
      <w:pPr>
        <w:numPr>
          <w:ilvl w:val="1"/>
          <w:numId w:val="1"/>
        </w:numPr>
        <w:spacing w:after="0" w:line="240" w:lineRule="auto"/>
        <w:rPr>
          <w:rFonts w:ascii="inherit" w:eastAsia="Times New Roman" w:hAnsi="inherit" w:cs="Times New Roman"/>
          <w:sz w:val="24"/>
          <w:szCs w:val="24"/>
          <w:lang w:eastAsia="nl-NL"/>
        </w:rPr>
      </w:pPr>
      <w:r w:rsidRPr="003E69DA">
        <w:rPr>
          <w:rFonts w:ascii="inherit" w:eastAsia="Times New Roman" w:hAnsi="inherit" w:cs="Times New Roman"/>
          <w:sz w:val="24"/>
          <w:szCs w:val="24"/>
          <w:lang w:eastAsia="nl-NL"/>
        </w:rPr>
        <w:t>Herken je mogelijke knelpunten en valkuilen en krijg je aandachtspunten bij het schrijven van een N=1 verslag</w:t>
      </w:r>
    </w:p>
    <w:p w:rsidR="003E69DA" w:rsidRPr="003E69DA" w:rsidRDefault="003E69DA" w:rsidP="003E69DA">
      <w:pPr>
        <w:numPr>
          <w:ilvl w:val="1"/>
          <w:numId w:val="1"/>
        </w:numPr>
        <w:spacing w:after="0" w:line="240" w:lineRule="auto"/>
        <w:rPr>
          <w:rFonts w:ascii="inherit" w:eastAsia="Times New Roman" w:hAnsi="inherit" w:cs="Times New Roman"/>
          <w:sz w:val="24"/>
          <w:szCs w:val="24"/>
          <w:lang w:eastAsia="nl-NL"/>
        </w:rPr>
      </w:pPr>
      <w:r w:rsidRPr="003E69DA">
        <w:rPr>
          <w:rFonts w:ascii="inherit" w:eastAsia="Times New Roman" w:hAnsi="inherit" w:cs="Times New Roman"/>
          <w:sz w:val="24"/>
          <w:szCs w:val="24"/>
          <w:lang w:eastAsia="nl-NL"/>
        </w:rPr>
        <w:t>Kun je je eigen verslag op een logische manier opbouwen</w:t>
      </w:r>
    </w:p>
    <w:p w:rsidR="003E69DA" w:rsidRPr="003E69DA" w:rsidRDefault="003E69DA" w:rsidP="003E69DA">
      <w:pPr>
        <w:numPr>
          <w:ilvl w:val="1"/>
          <w:numId w:val="1"/>
        </w:numPr>
        <w:spacing w:after="0" w:line="240" w:lineRule="auto"/>
        <w:rPr>
          <w:rFonts w:ascii="inherit" w:eastAsia="Times New Roman" w:hAnsi="inherit" w:cs="Times New Roman"/>
          <w:sz w:val="24"/>
          <w:szCs w:val="24"/>
          <w:lang w:eastAsia="nl-NL"/>
        </w:rPr>
      </w:pPr>
      <w:r w:rsidRPr="003E69DA">
        <w:rPr>
          <w:rFonts w:ascii="inherit" w:eastAsia="Times New Roman" w:hAnsi="inherit" w:cs="Times New Roman"/>
          <w:sz w:val="24"/>
          <w:szCs w:val="24"/>
          <w:lang w:eastAsia="nl-NL"/>
        </w:rPr>
        <w:t>Kun je aan de hand van gedragsanalyses over een eigen casus, de kern van de problematiek zowel schematisch weergeven als tekstueel toelichten</w:t>
      </w:r>
    </w:p>
    <w:p w:rsidR="003E69DA" w:rsidRPr="003E69DA" w:rsidRDefault="003E69DA" w:rsidP="003E69DA">
      <w:pPr>
        <w:numPr>
          <w:ilvl w:val="1"/>
          <w:numId w:val="1"/>
        </w:numPr>
        <w:spacing w:after="0" w:line="240" w:lineRule="auto"/>
        <w:rPr>
          <w:rFonts w:ascii="inherit" w:eastAsia="Times New Roman" w:hAnsi="inherit" w:cs="Times New Roman"/>
          <w:sz w:val="24"/>
          <w:szCs w:val="24"/>
          <w:lang w:eastAsia="nl-NL"/>
        </w:rPr>
      </w:pPr>
      <w:r w:rsidRPr="003E69DA">
        <w:rPr>
          <w:rFonts w:ascii="inherit" w:eastAsia="Times New Roman" w:hAnsi="inherit" w:cs="Times New Roman"/>
          <w:sz w:val="24"/>
          <w:szCs w:val="24"/>
          <w:lang w:eastAsia="nl-NL"/>
        </w:rPr>
        <w:t>Kun je een realistische planning maken voor het schrijven van het N=1verslag</w:t>
      </w:r>
    </w:p>
    <w:p w:rsidR="003E69DA" w:rsidRPr="003E69DA" w:rsidRDefault="003E69DA" w:rsidP="003E69DA">
      <w:pPr>
        <w:numPr>
          <w:ilvl w:val="1"/>
          <w:numId w:val="1"/>
        </w:numPr>
        <w:spacing w:after="0" w:line="240" w:lineRule="auto"/>
        <w:rPr>
          <w:rFonts w:ascii="inherit" w:eastAsia="Times New Roman" w:hAnsi="inherit" w:cs="Times New Roman"/>
          <w:sz w:val="24"/>
          <w:szCs w:val="24"/>
          <w:lang w:eastAsia="nl-NL"/>
        </w:rPr>
      </w:pPr>
      <w:r w:rsidRPr="003E69DA">
        <w:rPr>
          <w:rFonts w:ascii="inherit" w:eastAsia="Times New Roman" w:hAnsi="inherit" w:cs="Times New Roman"/>
          <w:sz w:val="24"/>
          <w:szCs w:val="24"/>
          <w:lang w:eastAsia="nl-NL"/>
        </w:rPr>
        <w:t>Begrijp je wat de praktische procedures zijn voor het inleveren en beoordelen van het N=1-/N=2-verslag</w:t>
      </w:r>
    </w:p>
    <w:p w:rsidR="003E69DA" w:rsidRPr="003E69DA" w:rsidRDefault="003E69DA" w:rsidP="003E69DA">
      <w:pPr>
        <w:spacing w:after="0" w:line="240" w:lineRule="auto"/>
        <w:rPr>
          <w:rFonts w:ascii="Times New Roman" w:eastAsia="Times New Roman" w:hAnsi="Times New Roman" w:cs="Times New Roman"/>
          <w:sz w:val="24"/>
          <w:szCs w:val="24"/>
          <w:lang w:eastAsia="nl-NL"/>
        </w:rPr>
      </w:pPr>
      <w:hyperlink r:id="rId6" w:tgtFrame="_blank" w:history="1">
        <w:r w:rsidRPr="003E69DA">
          <w:rPr>
            <w:rFonts w:ascii="Times New Roman" w:eastAsia="Times New Roman" w:hAnsi="Times New Roman" w:cs="Times New Roman"/>
            <w:color w:val="ED3E8C"/>
            <w:sz w:val="24"/>
            <w:szCs w:val="24"/>
            <w:u w:val="single"/>
            <w:bdr w:val="single" w:sz="6" w:space="0" w:color="ED3E8C" w:frame="1"/>
            <w:lang w:eastAsia="nl-NL"/>
          </w:rPr>
          <w:t>Meld je direct aan</w:t>
        </w:r>
      </w:hyperlink>
    </w:p>
    <w:p w:rsidR="003E69DA" w:rsidRPr="003E69DA" w:rsidRDefault="003E69DA" w:rsidP="003E69DA">
      <w:pPr>
        <w:spacing w:before="100" w:beforeAutospacing="1" w:after="100" w:afterAutospacing="1" w:line="240" w:lineRule="auto"/>
        <w:outlineLvl w:val="4"/>
        <w:rPr>
          <w:rFonts w:ascii="Source Sans Pro" w:eastAsia="Times New Roman" w:hAnsi="Source Sans Pro" w:cs="Times New Roman"/>
          <w:color w:val="00ABC4"/>
          <w:sz w:val="20"/>
          <w:szCs w:val="20"/>
          <w:lang w:eastAsia="nl-NL"/>
        </w:rPr>
      </w:pPr>
      <w:r w:rsidRPr="003E69DA">
        <w:rPr>
          <w:rFonts w:ascii="Source Sans Pro" w:eastAsia="Times New Roman" w:hAnsi="Source Sans Pro" w:cs="Times New Roman"/>
          <w:color w:val="00ABC4"/>
          <w:sz w:val="20"/>
          <w:szCs w:val="20"/>
          <w:lang w:eastAsia="nl-NL"/>
        </w:rPr>
        <w:t>Praktische informatie</w:t>
      </w:r>
    </w:p>
    <w:p w:rsidR="003E69DA" w:rsidRPr="003E69DA" w:rsidRDefault="003E69DA" w:rsidP="003E69DA">
      <w:pPr>
        <w:spacing w:before="100" w:beforeAutospacing="1" w:after="100" w:afterAutospacing="1" w:line="240" w:lineRule="auto"/>
        <w:rPr>
          <w:rFonts w:ascii="inherit" w:eastAsia="Times New Roman" w:hAnsi="inherit" w:cs="Times New Roman"/>
          <w:sz w:val="24"/>
          <w:szCs w:val="24"/>
          <w:lang w:eastAsia="nl-NL"/>
        </w:rPr>
      </w:pPr>
      <w:r w:rsidRPr="003E69DA">
        <w:rPr>
          <w:rFonts w:ascii="inherit" w:eastAsia="Times New Roman" w:hAnsi="inherit" w:cs="Times New Roman"/>
          <w:sz w:val="24"/>
          <w:szCs w:val="24"/>
          <w:lang w:eastAsia="nl-NL"/>
        </w:rPr>
        <w:lastRenderedPageBreak/>
        <w:t>De workshop is voor 5 punten geaccrediteerd door de VGCt.</w:t>
      </w:r>
      <w:r w:rsidRPr="003E69DA">
        <w:rPr>
          <w:rFonts w:ascii="inherit" w:eastAsia="Times New Roman" w:hAnsi="inherit" w:cs="Times New Roman"/>
          <w:sz w:val="24"/>
          <w:szCs w:val="24"/>
          <w:lang w:eastAsia="nl-NL"/>
        </w:rPr>
        <w:br/>
        <w:t>Docenten: Miranda Boon en Margreet van der Plas</w:t>
      </w:r>
      <w:r w:rsidRPr="003E69DA">
        <w:rPr>
          <w:rFonts w:ascii="inherit" w:eastAsia="Times New Roman" w:hAnsi="inherit" w:cs="Times New Roman"/>
          <w:sz w:val="24"/>
          <w:szCs w:val="24"/>
          <w:lang w:eastAsia="nl-NL"/>
        </w:rPr>
        <w:br/>
        <w:t>Kosten: € 99,- (inclusief koffie, thee en lunch)</w:t>
      </w:r>
      <w:r w:rsidRPr="003E69DA">
        <w:rPr>
          <w:rFonts w:ascii="inherit" w:eastAsia="Times New Roman" w:hAnsi="inherit" w:cs="Times New Roman"/>
          <w:sz w:val="24"/>
          <w:szCs w:val="24"/>
          <w:lang w:eastAsia="nl-NL"/>
        </w:rPr>
        <w:br/>
        <w:t>Locatie: VGCt bureau, Lunettenbaan 57, Utrecht</w:t>
      </w:r>
      <w:r w:rsidRPr="003E69DA">
        <w:rPr>
          <w:rFonts w:ascii="inherit" w:eastAsia="Times New Roman" w:hAnsi="inherit" w:cs="Times New Roman"/>
          <w:sz w:val="24"/>
          <w:szCs w:val="24"/>
          <w:lang w:eastAsia="nl-NL"/>
        </w:rPr>
        <w:br/>
        <w:t>Datum: donderdag 20 juni 2019, van 09.30 tot 16.00 uur</w:t>
      </w:r>
    </w:p>
    <w:p w:rsidR="003E69DA" w:rsidRPr="003E69DA" w:rsidRDefault="003E69DA" w:rsidP="003E69DA">
      <w:pPr>
        <w:spacing w:before="100" w:beforeAutospacing="1" w:after="100" w:afterAutospacing="1" w:line="240" w:lineRule="auto"/>
        <w:rPr>
          <w:rFonts w:ascii="inherit" w:eastAsia="Times New Roman" w:hAnsi="inherit" w:cs="Times New Roman"/>
          <w:sz w:val="24"/>
          <w:szCs w:val="24"/>
          <w:lang w:eastAsia="nl-NL"/>
        </w:rPr>
      </w:pPr>
      <w:r w:rsidRPr="003E69DA">
        <w:rPr>
          <w:rFonts w:ascii="inherit" w:eastAsia="Times New Roman" w:hAnsi="inherit" w:cs="Times New Roman"/>
          <w:i/>
          <w:iCs/>
          <w:sz w:val="24"/>
          <w:szCs w:val="24"/>
          <w:lang w:eastAsia="nl-NL"/>
        </w:rPr>
        <w:t>De VGCt is </w:t>
      </w:r>
      <w:hyperlink r:id="rId7" w:tgtFrame="_blank" w:history="1">
        <w:r w:rsidRPr="003E69DA">
          <w:rPr>
            <w:rFonts w:ascii="inherit" w:eastAsia="Times New Roman" w:hAnsi="inherit" w:cs="Times New Roman"/>
            <w:i/>
            <w:iCs/>
            <w:color w:val="ED3E8C"/>
            <w:sz w:val="24"/>
            <w:szCs w:val="24"/>
            <w:lang w:eastAsia="nl-NL"/>
          </w:rPr>
          <w:t>CRKBO</w:t>
        </w:r>
      </w:hyperlink>
      <w:r w:rsidRPr="003E69DA">
        <w:rPr>
          <w:rFonts w:ascii="inherit" w:eastAsia="Times New Roman" w:hAnsi="inherit" w:cs="Times New Roman"/>
          <w:i/>
          <w:iCs/>
          <w:sz w:val="24"/>
          <w:szCs w:val="24"/>
          <w:lang w:eastAsia="nl-NL"/>
        </w:rPr>
        <w:t> geregistreerd. Op alle verenigingsactiviteiten zijn de </w:t>
      </w:r>
      <w:hyperlink r:id="rId8" w:history="1">
        <w:r w:rsidRPr="003E69DA">
          <w:rPr>
            <w:rFonts w:ascii="inherit" w:eastAsia="Times New Roman" w:hAnsi="inherit" w:cs="Times New Roman"/>
            <w:i/>
            <w:iCs/>
            <w:color w:val="ED3E8C"/>
            <w:sz w:val="24"/>
            <w:szCs w:val="24"/>
            <w:lang w:eastAsia="nl-NL"/>
          </w:rPr>
          <w:t>algemene voorwaarden evenementen</w:t>
        </w:r>
      </w:hyperlink>
      <w:r w:rsidRPr="003E69DA">
        <w:rPr>
          <w:rFonts w:ascii="inherit" w:eastAsia="Times New Roman" w:hAnsi="inherit" w:cs="Times New Roman"/>
          <w:i/>
          <w:iCs/>
          <w:sz w:val="24"/>
          <w:szCs w:val="24"/>
          <w:lang w:eastAsia="nl-NL"/>
        </w:rPr>
        <w:t> van de VGCt van toepassing.</w:t>
      </w:r>
    </w:p>
    <w:p w:rsidR="00273554" w:rsidRDefault="00273554">
      <w:bookmarkStart w:id="0" w:name="_GoBack"/>
      <w:bookmarkEnd w:id="0"/>
    </w:p>
    <w:sectPr w:rsidR="00273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Source Sans Pro"/>
    <w:panose1 w:val="020B0503030403020204"/>
    <w:charset w:val="00"/>
    <w:family w:val="swiss"/>
    <w:pitch w:val="variable"/>
    <w:sig w:usb0="20000007" w:usb1="00000001" w:usb2="00000000" w:usb3="00000000" w:csb0="000001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65A5"/>
    <w:multiLevelType w:val="multilevel"/>
    <w:tmpl w:val="6EC8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DA"/>
    <w:rsid w:val="00273554"/>
    <w:rsid w:val="003E6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37293-39E2-4DAD-BF2B-05DADB35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3E6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5">
    <w:name w:val="heading 5"/>
    <w:basedOn w:val="Standaard"/>
    <w:link w:val="Kop5Char"/>
    <w:uiPriority w:val="9"/>
    <w:qFormat/>
    <w:rsid w:val="003E69DA"/>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69DA"/>
    <w:rPr>
      <w:rFonts w:ascii="Times New Roman" w:eastAsia="Times New Roman" w:hAnsi="Times New Roman" w:cs="Times New Roman"/>
      <w:b/>
      <w:bCs/>
      <w:kern w:val="36"/>
      <w:sz w:val="48"/>
      <w:szCs w:val="48"/>
      <w:lang w:eastAsia="nl-NL"/>
    </w:rPr>
  </w:style>
  <w:style w:type="character" w:customStyle="1" w:styleId="Kop5Char">
    <w:name w:val="Kop 5 Char"/>
    <w:basedOn w:val="Standaardalinea-lettertype"/>
    <w:link w:val="Kop5"/>
    <w:uiPriority w:val="9"/>
    <w:rsid w:val="003E69DA"/>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3E69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tn">
    <w:name w:val="btn"/>
    <w:basedOn w:val="Standaardalinea-lettertype"/>
    <w:rsid w:val="003E69DA"/>
  </w:style>
  <w:style w:type="character" w:styleId="Hyperlink">
    <w:name w:val="Hyperlink"/>
    <w:basedOn w:val="Standaardalinea-lettertype"/>
    <w:uiPriority w:val="99"/>
    <w:semiHidden/>
    <w:unhideWhenUsed/>
    <w:rsid w:val="003E69DA"/>
    <w:rPr>
      <w:color w:val="0000FF"/>
      <w:u w:val="single"/>
    </w:rPr>
  </w:style>
  <w:style w:type="character" w:styleId="Nadruk">
    <w:name w:val="Emphasis"/>
    <w:basedOn w:val="Standaardalinea-lettertype"/>
    <w:uiPriority w:val="20"/>
    <w:qFormat/>
    <w:rsid w:val="003E6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69656">
      <w:bodyDiv w:val="1"/>
      <w:marLeft w:val="0"/>
      <w:marRight w:val="0"/>
      <w:marTop w:val="0"/>
      <w:marBottom w:val="0"/>
      <w:divBdr>
        <w:top w:val="none" w:sz="0" w:space="0" w:color="auto"/>
        <w:left w:val="none" w:sz="0" w:space="0" w:color="auto"/>
        <w:bottom w:val="none" w:sz="0" w:space="0" w:color="auto"/>
        <w:right w:val="none" w:sz="0" w:space="0" w:color="auto"/>
      </w:divBdr>
      <w:divsChild>
        <w:div w:id="2074890840">
          <w:marLeft w:val="0"/>
          <w:marRight w:val="0"/>
          <w:marTop w:val="0"/>
          <w:marBottom w:val="0"/>
          <w:divBdr>
            <w:top w:val="none" w:sz="0" w:space="0" w:color="auto"/>
            <w:left w:val="none" w:sz="0" w:space="0" w:color="auto"/>
            <w:bottom w:val="none" w:sz="0" w:space="0" w:color="auto"/>
            <w:right w:val="none" w:sz="0" w:space="0" w:color="auto"/>
          </w:divBdr>
        </w:div>
        <w:div w:id="547498027">
          <w:marLeft w:val="375"/>
          <w:marRight w:val="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ct.nl/stream/algemene-voorwaarden-evenementen" TargetMode="External"/><Relationship Id="rId3" Type="http://schemas.openxmlformats.org/officeDocument/2006/relationships/settings" Target="settings.xml"/><Relationship Id="rId7" Type="http://schemas.openxmlformats.org/officeDocument/2006/relationships/hyperlink" Target="http://www.crkb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gct.congrezzo.nl/schrijven-van-het-n1-verslag/aanmeldformuli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Mulder (VGCt Kennis)</dc:creator>
  <cp:keywords/>
  <dc:description/>
  <cp:lastModifiedBy>Saskia Mulder (VGCt Kennis)</cp:lastModifiedBy>
  <cp:revision>1</cp:revision>
  <dcterms:created xsi:type="dcterms:W3CDTF">2019-04-17T13:22:00Z</dcterms:created>
  <dcterms:modified xsi:type="dcterms:W3CDTF">2019-04-17T13:23:00Z</dcterms:modified>
</cp:coreProperties>
</file>