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905" w:rsidRPr="00123AFF" w:rsidRDefault="00CF4905" w:rsidP="00CF4905">
      <w:pPr>
        <w:pStyle w:val="Heading1"/>
      </w:pPr>
      <w:r w:rsidRPr="00123AFF">
        <w:t>Cursus Medische Statistiek in de Oncologie</w:t>
      </w:r>
    </w:p>
    <w:p w:rsidR="00C92A81" w:rsidRDefault="001239F5" w:rsidP="000A4912">
      <w:pPr>
        <w:rPr>
          <w:lang w:val="nl-NL"/>
        </w:rPr>
      </w:pPr>
      <w:r>
        <w:rPr>
          <w:lang w:val="nl-NL"/>
        </w:rPr>
        <w:t>D</w:t>
      </w:r>
      <w:r w:rsidR="00C92A81" w:rsidRPr="00123AFF">
        <w:rPr>
          <w:lang w:val="nl-NL"/>
        </w:rPr>
        <w:t>eze tweedaagse cursus biedt de praktische ken</w:t>
      </w:r>
      <w:r w:rsidR="00123AFF" w:rsidRPr="00123AFF">
        <w:rPr>
          <w:lang w:val="nl-NL"/>
        </w:rPr>
        <w:t>n</w:t>
      </w:r>
      <w:r w:rsidR="00C92A81" w:rsidRPr="00123AFF">
        <w:rPr>
          <w:lang w:val="nl-NL"/>
        </w:rPr>
        <w:t xml:space="preserve">is om rapporten en publicaties over medisch onderzoek beter te analyseren en te interpreteren. </w:t>
      </w:r>
      <w:r>
        <w:rPr>
          <w:lang w:val="nl-NL"/>
        </w:rPr>
        <w:t xml:space="preserve">Op een toegankelijke manier geeft de cursus een overzicht </w:t>
      </w:r>
      <w:r w:rsidR="003B40EC">
        <w:rPr>
          <w:lang w:val="nl-NL"/>
        </w:rPr>
        <w:t xml:space="preserve">van de belangrijkste onderdelen van de medische statistiek. </w:t>
      </w:r>
      <w:r w:rsidR="00123AFF">
        <w:rPr>
          <w:lang w:val="nl-NL"/>
        </w:rPr>
        <w:t xml:space="preserve">Basisbegrippen </w:t>
      </w:r>
      <w:r w:rsidR="00FB721A">
        <w:rPr>
          <w:lang w:val="nl-NL"/>
        </w:rPr>
        <w:t xml:space="preserve">als steekproefgrootte en power </w:t>
      </w:r>
      <w:r w:rsidR="00123AFF">
        <w:rPr>
          <w:lang w:val="nl-NL"/>
        </w:rPr>
        <w:t xml:space="preserve">en </w:t>
      </w:r>
      <w:r w:rsidR="00FB721A">
        <w:rPr>
          <w:lang w:val="nl-NL"/>
        </w:rPr>
        <w:t>andere</w:t>
      </w:r>
      <w:r w:rsidR="005E5FF6">
        <w:rPr>
          <w:lang w:val="nl-NL"/>
        </w:rPr>
        <w:t xml:space="preserve"> onderliggende</w:t>
      </w:r>
      <w:r w:rsidR="00FB721A">
        <w:rPr>
          <w:lang w:val="nl-NL"/>
        </w:rPr>
        <w:t xml:space="preserve"> </w:t>
      </w:r>
      <w:r w:rsidR="00123AFF">
        <w:rPr>
          <w:lang w:val="nl-NL"/>
        </w:rPr>
        <w:t>principes van studie</w:t>
      </w:r>
      <w:r w:rsidR="00FB721A">
        <w:rPr>
          <w:lang w:val="nl-NL"/>
        </w:rPr>
        <w:t>ontwerpen</w:t>
      </w:r>
      <w:r w:rsidR="00123AFF">
        <w:rPr>
          <w:lang w:val="nl-NL"/>
        </w:rPr>
        <w:t xml:space="preserve"> </w:t>
      </w:r>
      <w:r w:rsidR="00DB1C3E">
        <w:rPr>
          <w:lang w:val="nl-NL"/>
        </w:rPr>
        <w:t>worden behandeld</w:t>
      </w:r>
      <w:r w:rsidR="00B81332">
        <w:rPr>
          <w:lang w:val="nl-NL"/>
        </w:rPr>
        <w:t>,</w:t>
      </w:r>
      <w:r w:rsidR="00FB721A">
        <w:rPr>
          <w:lang w:val="nl-NL"/>
        </w:rPr>
        <w:t xml:space="preserve"> </w:t>
      </w:r>
      <w:r w:rsidR="00DB1C3E">
        <w:rPr>
          <w:lang w:val="nl-NL"/>
        </w:rPr>
        <w:t xml:space="preserve">zodat de deelnemers </w:t>
      </w:r>
      <w:r w:rsidR="005E5FF6">
        <w:rPr>
          <w:lang w:val="nl-NL"/>
        </w:rPr>
        <w:t xml:space="preserve">in verschillende situaties en voor verschillende onderzoeksvragen kunnen herkennen </w:t>
      </w:r>
      <w:r w:rsidR="00DB1C3E">
        <w:rPr>
          <w:lang w:val="nl-NL"/>
        </w:rPr>
        <w:t>welke methodol</w:t>
      </w:r>
      <w:r w:rsidR="00FB721A">
        <w:rPr>
          <w:lang w:val="nl-NL"/>
        </w:rPr>
        <w:t>o</w:t>
      </w:r>
      <w:r w:rsidR="00DB1C3E">
        <w:rPr>
          <w:lang w:val="nl-NL"/>
        </w:rPr>
        <w:t>gie geschikt is.</w:t>
      </w:r>
      <w:r w:rsidR="00123AFF">
        <w:rPr>
          <w:lang w:val="nl-NL"/>
        </w:rPr>
        <w:t xml:space="preserve"> Veelvoorkomende fouten en valkuilen z</w:t>
      </w:r>
      <w:r w:rsidR="00DB1C3E">
        <w:rPr>
          <w:lang w:val="nl-NL"/>
        </w:rPr>
        <w:t>u</w:t>
      </w:r>
      <w:r w:rsidR="00123AFF">
        <w:rPr>
          <w:lang w:val="nl-NL"/>
        </w:rPr>
        <w:t>llen worden besproken</w:t>
      </w:r>
      <w:r w:rsidR="00DB1C3E">
        <w:rPr>
          <w:lang w:val="nl-NL"/>
        </w:rPr>
        <w:t>. De deelnemers</w:t>
      </w:r>
      <w:r w:rsidR="00123AFF" w:rsidRPr="00123AFF">
        <w:rPr>
          <w:lang w:val="nl-NL"/>
        </w:rPr>
        <w:t xml:space="preserve"> le</w:t>
      </w:r>
      <w:r w:rsidR="00DB1C3E">
        <w:rPr>
          <w:lang w:val="nl-NL"/>
        </w:rPr>
        <w:t>r</w:t>
      </w:r>
      <w:r w:rsidR="00123AFF" w:rsidRPr="00123AFF">
        <w:rPr>
          <w:lang w:val="nl-NL"/>
        </w:rPr>
        <w:t>e</w:t>
      </w:r>
      <w:r w:rsidR="00DB1C3E">
        <w:rPr>
          <w:lang w:val="nl-NL"/>
        </w:rPr>
        <w:t>n</w:t>
      </w:r>
      <w:r w:rsidR="00123AFF" w:rsidRPr="00123AFF">
        <w:rPr>
          <w:lang w:val="nl-NL"/>
        </w:rPr>
        <w:t xml:space="preserve"> publicaties t</w:t>
      </w:r>
      <w:r w:rsidR="00123AFF">
        <w:rPr>
          <w:lang w:val="nl-NL"/>
        </w:rPr>
        <w:t>e</w:t>
      </w:r>
      <w:r w:rsidR="00123AFF" w:rsidRPr="00123AFF">
        <w:rPr>
          <w:lang w:val="nl-NL"/>
        </w:rPr>
        <w:t xml:space="preserve"> beoordelen op methodologische kwa</w:t>
      </w:r>
      <w:r w:rsidR="003C1925">
        <w:rPr>
          <w:lang w:val="nl-NL"/>
        </w:rPr>
        <w:t>li</w:t>
      </w:r>
      <w:r w:rsidR="003A7715">
        <w:rPr>
          <w:lang w:val="nl-NL"/>
        </w:rPr>
        <w:t>teit en medische relev</w:t>
      </w:r>
      <w:r w:rsidR="001B2A00">
        <w:rPr>
          <w:lang w:val="nl-NL"/>
        </w:rPr>
        <w:t>a</w:t>
      </w:r>
      <w:r w:rsidR="003A7715">
        <w:rPr>
          <w:lang w:val="nl-NL"/>
        </w:rPr>
        <w:t xml:space="preserve">ntie. </w:t>
      </w:r>
    </w:p>
    <w:p w:rsidR="00DB1C3E" w:rsidRPr="00DB1C3E" w:rsidRDefault="00FB721A" w:rsidP="00DB1C3E">
      <w:pPr>
        <w:rPr>
          <w:rStyle w:val="contentbody"/>
          <w:lang w:val="nl-NL"/>
        </w:rPr>
      </w:pPr>
      <w:r>
        <w:rPr>
          <w:rStyle w:val="contentbody"/>
          <w:lang w:val="nl-NL"/>
        </w:rPr>
        <w:t>Specifieke o</w:t>
      </w:r>
      <w:r w:rsidR="00DB1C3E" w:rsidRPr="00DB1C3E">
        <w:rPr>
          <w:rStyle w:val="contentbody"/>
          <w:lang w:val="nl-NL"/>
        </w:rPr>
        <w:t xml:space="preserve">nderwerpen die aan de orde zullen komen zijn onder andere eindpunten, hypothese toetsen, </w:t>
      </w:r>
      <w:r w:rsidR="00DB1C3E">
        <w:rPr>
          <w:rStyle w:val="contentbody"/>
          <w:lang w:val="nl-NL"/>
        </w:rPr>
        <w:t xml:space="preserve">p-waardes, </w:t>
      </w:r>
      <w:r w:rsidR="00DB1C3E" w:rsidRPr="00DB1C3E">
        <w:rPr>
          <w:rStyle w:val="contentbody"/>
          <w:lang w:val="nl-NL"/>
        </w:rPr>
        <w:t xml:space="preserve">analyse populaties, </w:t>
      </w:r>
      <w:r>
        <w:rPr>
          <w:rStyle w:val="contentbody"/>
          <w:lang w:val="nl-NL"/>
        </w:rPr>
        <w:t>studieontwerpen</w:t>
      </w:r>
      <w:r w:rsidRPr="00DB1C3E">
        <w:rPr>
          <w:rStyle w:val="contentbody"/>
          <w:lang w:val="nl-NL"/>
        </w:rPr>
        <w:t xml:space="preserve"> </w:t>
      </w:r>
      <w:r w:rsidR="00DB1C3E" w:rsidRPr="00DB1C3E">
        <w:rPr>
          <w:rStyle w:val="contentbody"/>
          <w:lang w:val="nl-NL"/>
        </w:rPr>
        <w:t>(cohort vs. case-control</w:t>
      </w:r>
      <w:r>
        <w:rPr>
          <w:rStyle w:val="contentbody"/>
          <w:lang w:val="nl-NL"/>
        </w:rPr>
        <w:t xml:space="preserve"> en prospectieve studies</w:t>
      </w:r>
      <w:r w:rsidR="00DB1C3E" w:rsidRPr="00DB1C3E">
        <w:rPr>
          <w:rStyle w:val="contentbody"/>
          <w:lang w:val="nl-NL"/>
        </w:rPr>
        <w:t>), interim analyses, lineaire en logistische regressie, Kaplan-Meier curves en proportional hazards modellen.</w:t>
      </w:r>
    </w:p>
    <w:p w:rsidR="00DB1C3E" w:rsidRPr="00DB1C3E" w:rsidRDefault="00DB1C3E" w:rsidP="00DB1C3E">
      <w:pPr>
        <w:rPr>
          <w:rStyle w:val="contentbody"/>
          <w:lang w:val="nl-NL"/>
        </w:rPr>
      </w:pPr>
      <w:r w:rsidRPr="00DB1C3E">
        <w:rPr>
          <w:rStyle w:val="contentbody"/>
          <w:lang w:val="nl-NL"/>
        </w:rPr>
        <w:t>De nadruk in deze cursus zal liggen op begrip en interpretatie van deze concepten</w:t>
      </w:r>
      <w:r w:rsidR="00826617">
        <w:rPr>
          <w:rStyle w:val="contentbody"/>
          <w:lang w:val="nl-NL"/>
        </w:rPr>
        <w:t xml:space="preserve">. De vertaling ervan naar de klinische praktijk, waaronder de communicatie met </w:t>
      </w:r>
      <w:r w:rsidR="00913A1D">
        <w:rPr>
          <w:rStyle w:val="contentbody"/>
          <w:lang w:val="nl-NL"/>
        </w:rPr>
        <w:t>patiënten</w:t>
      </w:r>
      <w:r w:rsidR="00826617">
        <w:rPr>
          <w:rStyle w:val="contentbody"/>
          <w:lang w:val="nl-NL"/>
        </w:rPr>
        <w:t>, staat centraal.</w:t>
      </w:r>
      <w:r w:rsidRPr="00DB1C3E">
        <w:rPr>
          <w:rStyle w:val="contentbody"/>
          <w:lang w:val="nl-NL"/>
        </w:rPr>
        <w:t xml:space="preserve"> Daarbij wordt gebruikt gemaakt van voorbeelden uit </w:t>
      </w:r>
      <w:r w:rsidR="00FB721A">
        <w:rPr>
          <w:rStyle w:val="contentbody"/>
          <w:lang w:val="nl-NL"/>
        </w:rPr>
        <w:t xml:space="preserve">recent </w:t>
      </w:r>
      <w:r w:rsidRPr="00DB1C3E">
        <w:rPr>
          <w:rStyle w:val="contentbody"/>
          <w:lang w:val="nl-NL"/>
        </w:rPr>
        <w:t xml:space="preserve">gepubliceerde literatuur. Er zal geen specifieke statistische analysesoftware besproken worden. </w:t>
      </w:r>
    </w:p>
    <w:p w:rsidR="003A7715" w:rsidRPr="00123AFF" w:rsidRDefault="003A7715" w:rsidP="003A7715">
      <w:pPr>
        <w:pStyle w:val="Heading1"/>
      </w:pPr>
      <w:r>
        <w:t>Doelgroep</w:t>
      </w:r>
    </w:p>
    <w:p w:rsidR="00C92A81" w:rsidRDefault="003A7715" w:rsidP="000A4912">
      <w:pPr>
        <w:rPr>
          <w:lang w:val="nl-NL"/>
        </w:rPr>
      </w:pPr>
      <w:r>
        <w:rPr>
          <w:lang w:val="nl-NL"/>
        </w:rPr>
        <w:t>Deze cursus is gericht op artsen, medisch specialisten en a</w:t>
      </w:r>
      <w:r w:rsidRPr="003A7715">
        <w:rPr>
          <w:lang w:val="nl-NL"/>
        </w:rPr>
        <w:t>rts</w:t>
      </w:r>
      <w:r>
        <w:rPr>
          <w:lang w:val="nl-NL"/>
        </w:rPr>
        <w:t>en</w:t>
      </w:r>
      <w:r w:rsidRPr="003A7715">
        <w:rPr>
          <w:lang w:val="nl-NL"/>
        </w:rPr>
        <w:t xml:space="preserve"> in opleiding tot specialist (AIOS)</w:t>
      </w:r>
      <w:r>
        <w:rPr>
          <w:lang w:val="nl-NL"/>
        </w:rPr>
        <w:t>,</w:t>
      </w:r>
      <w:r w:rsidRPr="003A7715">
        <w:rPr>
          <w:lang w:val="nl-NL"/>
        </w:rPr>
        <w:t xml:space="preserve"> </w:t>
      </w:r>
      <w:r>
        <w:rPr>
          <w:lang w:val="nl-NL"/>
        </w:rPr>
        <w:t xml:space="preserve">maar ook geschikt voor </w:t>
      </w:r>
      <w:r w:rsidR="0046617B">
        <w:rPr>
          <w:lang w:val="nl-NL"/>
        </w:rPr>
        <w:t xml:space="preserve">bijvoorbeeld </w:t>
      </w:r>
      <w:r w:rsidRPr="003A7715">
        <w:rPr>
          <w:lang w:val="nl-NL"/>
        </w:rPr>
        <w:t>arts-onderzoekers</w:t>
      </w:r>
      <w:r>
        <w:rPr>
          <w:lang w:val="nl-NL"/>
        </w:rPr>
        <w:t>, f</w:t>
      </w:r>
      <w:r w:rsidRPr="003A7715">
        <w:rPr>
          <w:lang w:val="nl-NL"/>
        </w:rPr>
        <w:t xml:space="preserve">armaceuten, </w:t>
      </w:r>
      <w:r w:rsidR="001239F5">
        <w:rPr>
          <w:lang w:val="nl-NL"/>
        </w:rPr>
        <w:t xml:space="preserve">para-medici, </w:t>
      </w:r>
      <w:r>
        <w:rPr>
          <w:lang w:val="nl-NL"/>
        </w:rPr>
        <w:t>laboratorium</w:t>
      </w:r>
      <w:r w:rsidRPr="003A7715">
        <w:rPr>
          <w:lang w:val="nl-NL"/>
        </w:rPr>
        <w:t xml:space="preserve"> onderzoekers</w:t>
      </w:r>
      <w:r>
        <w:rPr>
          <w:lang w:val="nl-NL"/>
        </w:rPr>
        <w:t xml:space="preserve"> en alle overige </w:t>
      </w:r>
      <w:r w:rsidR="00913A1D">
        <w:rPr>
          <w:lang w:val="nl-NL"/>
        </w:rPr>
        <w:t xml:space="preserve">geïnteresseerden </w:t>
      </w:r>
      <w:r>
        <w:rPr>
          <w:lang w:val="nl-NL"/>
        </w:rPr>
        <w:t xml:space="preserve">in medisch onderzoek. </w:t>
      </w:r>
      <w:r w:rsidR="00C92A81" w:rsidRPr="00123AFF">
        <w:rPr>
          <w:lang w:val="nl-NL"/>
        </w:rPr>
        <w:t>De cursus is niet bedoeld voor statistici.</w:t>
      </w:r>
    </w:p>
    <w:p w:rsidR="0090449F" w:rsidRPr="00826617" w:rsidRDefault="0090449F" w:rsidP="00625B44">
      <w:pPr>
        <w:pStyle w:val="Heading1"/>
      </w:pPr>
      <w:r w:rsidRPr="00826617">
        <w:t>Docenten</w:t>
      </w:r>
    </w:p>
    <w:p w:rsidR="0090449F" w:rsidRPr="00826617" w:rsidRDefault="0090449F" w:rsidP="00826617">
      <w:pPr>
        <w:rPr>
          <w:lang w:val="nl-NL"/>
        </w:rPr>
      </w:pPr>
      <w:r w:rsidRPr="00826617">
        <w:rPr>
          <w:i/>
          <w:lang w:val="nl-NL"/>
        </w:rPr>
        <w:t>Erik van Werkhoven</w:t>
      </w:r>
      <w:r w:rsidRPr="00826617">
        <w:rPr>
          <w:lang w:val="nl-NL"/>
        </w:rPr>
        <w:t xml:space="preserve"> studeerde wiskunde en statistiek aan de Universiteit Leiden. Hij werkt </w:t>
      </w:r>
      <w:r w:rsidR="00671BF9">
        <w:rPr>
          <w:lang w:val="nl-NL"/>
        </w:rPr>
        <w:t xml:space="preserve">sinds 2008 </w:t>
      </w:r>
      <w:bookmarkStart w:id="0" w:name="_GoBack"/>
      <w:bookmarkEnd w:id="0"/>
      <w:r w:rsidRPr="00826617">
        <w:rPr>
          <w:lang w:val="nl-NL"/>
        </w:rPr>
        <w:t>als statisticus bij het Antoni van Leeuwenhoek. Erik publiceert over diverse gebieden binnen de oncologie, o.a. over ontwikkeling en validatie van nomogrammen.</w:t>
      </w:r>
    </w:p>
    <w:p w:rsidR="0090449F" w:rsidRPr="00826617" w:rsidRDefault="0090449F" w:rsidP="00826617">
      <w:pPr>
        <w:rPr>
          <w:lang w:val="nl-NL"/>
        </w:rPr>
      </w:pPr>
      <w:r w:rsidRPr="00826617">
        <w:rPr>
          <w:i/>
          <w:lang w:val="nl-NL"/>
        </w:rPr>
        <w:t xml:space="preserve">Vincent van der Noort </w:t>
      </w:r>
      <w:r w:rsidRPr="00826617">
        <w:rPr>
          <w:lang w:val="nl-NL"/>
        </w:rPr>
        <w:t xml:space="preserve">studeerde wiskunde aan de Universiteit van Amsterdam en promoveerde aan de Universiteit van Utrecht in een onderwerp in de zuivere wiskunde. In 2011 verscheen zijn boek ‘Getallen zijn je beste vrienden’ over de leuke kanten van wiskunde voor een algemeen publiek. Sinds 2013 werkt hij als statisticus bij het Antoni van Leeuwenhoek, waar hij onder andere betrokken is bij de studies van de </w:t>
      </w:r>
      <w:hyperlink r:id="rId6" w:tgtFrame="_blank" w:history="1">
        <w:r w:rsidR="00826617" w:rsidRPr="00826617">
          <w:rPr>
            <w:lang w:val="nl-NL"/>
          </w:rPr>
          <w:t>Nederlandse Vereniging van Artsen voor Longziekten</w:t>
        </w:r>
      </w:hyperlink>
      <w:r w:rsidR="001B2A00">
        <w:rPr>
          <w:lang w:val="nl-NL"/>
        </w:rPr>
        <w:t xml:space="preserve"> </w:t>
      </w:r>
      <w:r w:rsidR="001B2A00" w:rsidRPr="001B2A00">
        <w:rPr>
          <w:lang w:val="nl-NL"/>
        </w:rPr>
        <w:t xml:space="preserve">en Tuberculose </w:t>
      </w:r>
      <w:r w:rsidR="00826617">
        <w:rPr>
          <w:lang w:val="nl-NL"/>
        </w:rPr>
        <w:t>(</w:t>
      </w:r>
      <w:r w:rsidRPr="00826617">
        <w:rPr>
          <w:lang w:val="nl-NL"/>
        </w:rPr>
        <w:t>NVALT</w:t>
      </w:r>
      <w:r w:rsidR="00826617">
        <w:rPr>
          <w:lang w:val="nl-NL"/>
        </w:rPr>
        <w:t>)</w:t>
      </w:r>
      <w:r w:rsidRPr="00826617">
        <w:rPr>
          <w:lang w:val="nl-NL"/>
        </w:rPr>
        <w:t>.</w:t>
      </w:r>
    </w:p>
    <w:sectPr w:rsidR="0090449F" w:rsidRPr="008266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83F"/>
    <w:rsid w:val="000A4912"/>
    <w:rsid w:val="001239F5"/>
    <w:rsid w:val="00123AFF"/>
    <w:rsid w:val="001B2A00"/>
    <w:rsid w:val="003A5016"/>
    <w:rsid w:val="003A7715"/>
    <w:rsid w:val="003B40EC"/>
    <w:rsid w:val="003C1925"/>
    <w:rsid w:val="003D375A"/>
    <w:rsid w:val="00453236"/>
    <w:rsid w:val="0046617B"/>
    <w:rsid w:val="0049575B"/>
    <w:rsid w:val="004E15F5"/>
    <w:rsid w:val="005C5171"/>
    <w:rsid w:val="005E5FF6"/>
    <w:rsid w:val="00625B44"/>
    <w:rsid w:val="00671BF9"/>
    <w:rsid w:val="007553C9"/>
    <w:rsid w:val="0081683F"/>
    <w:rsid w:val="00826617"/>
    <w:rsid w:val="008A60C4"/>
    <w:rsid w:val="008B046F"/>
    <w:rsid w:val="008E3E2C"/>
    <w:rsid w:val="0090449F"/>
    <w:rsid w:val="00913A1D"/>
    <w:rsid w:val="00B81332"/>
    <w:rsid w:val="00C92A81"/>
    <w:rsid w:val="00CF4905"/>
    <w:rsid w:val="00D20CED"/>
    <w:rsid w:val="00DB1C3E"/>
    <w:rsid w:val="00EF563E"/>
    <w:rsid w:val="00FB7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449F"/>
    <w:pPr>
      <w:spacing w:after="240"/>
      <w:outlineLvl w:val="0"/>
    </w:pPr>
    <w:rPr>
      <w:sz w:val="28"/>
      <w:szCs w:val="28"/>
      <w:lang w:val="nl-NL"/>
    </w:rPr>
  </w:style>
  <w:style w:type="paragraph" w:styleId="Heading2">
    <w:name w:val="heading 2"/>
    <w:basedOn w:val="Normal"/>
    <w:next w:val="Normal"/>
    <w:link w:val="Heading2Char"/>
    <w:uiPriority w:val="9"/>
    <w:unhideWhenUsed/>
    <w:qFormat/>
    <w:rsid w:val="00CF4905"/>
    <w:pPr>
      <w:outlineLvl w:val="1"/>
    </w:pPr>
    <w:rPr>
      <w:sz w:val="24"/>
      <w:szCs w:val="24"/>
    </w:rPr>
  </w:style>
  <w:style w:type="paragraph" w:styleId="Heading3">
    <w:name w:val="heading 3"/>
    <w:basedOn w:val="Normal"/>
    <w:next w:val="Normal"/>
    <w:link w:val="Heading3Char"/>
    <w:uiPriority w:val="9"/>
    <w:semiHidden/>
    <w:unhideWhenUsed/>
    <w:qFormat/>
    <w:rsid w:val="008266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49F"/>
    <w:rPr>
      <w:sz w:val="28"/>
      <w:szCs w:val="28"/>
      <w:lang w:val="nl-NL"/>
    </w:rPr>
  </w:style>
  <w:style w:type="character" w:customStyle="1" w:styleId="Heading2Char">
    <w:name w:val="Heading 2 Char"/>
    <w:basedOn w:val="DefaultParagraphFont"/>
    <w:link w:val="Heading2"/>
    <w:uiPriority w:val="9"/>
    <w:rsid w:val="00CF4905"/>
    <w:rPr>
      <w:sz w:val="24"/>
      <w:szCs w:val="24"/>
    </w:rPr>
  </w:style>
  <w:style w:type="character" w:customStyle="1" w:styleId="contentbody">
    <w:name w:val="contentbody"/>
    <w:basedOn w:val="DefaultParagraphFont"/>
    <w:rsid w:val="00DB1C3E"/>
  </w:style>
  <w:style w:type="character" w:customStyle="1" w:styleId="Heading3Char">
    <w:name w:val="Heading 3 Char"/>
    <w:basedOn w:val="DefaultParagraphFont"/>
    <w:link w:val="Heading3"/>
    <w:uiPriority w:val="9"/>
    <w:semiHidden/>
    <w:rsid w:val="00826617"/>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826617"/>
    <w:rPr>
      <w:color w:val="0000FF"/>
      <w:u w:val="single"/>
    </w:rPr>
  </w:style>
  <w:style w:type="character" w:styleId="CommentReference">
    <w:name w:val="annotation reference"/>
    <w:basedOn w:val="DefaultParagraphFont"/>
    <w:uiPriority w:val="99"/>
    <w:semiHidden/>
    <w:unhideWhenUsed/>
    <w:rsid w:val="00FB721A"/>
    <w:rPr>
      <w:sz w:val="16"/>
      <w:szCs w:val="16"/>
    </w:rPr>
  </w:style>
  <w:style w:type="paragraph" w:styleId="CommentText">
    <w:name w:val="annotation text"/>
    <w:basedOn w:val="Normal"/>
    <w:link w:val="CommentTextChar"/>
    <w:uiPriority w:val="99"/>
    <w:semiHidden/>
    <w:unhideWhenUsed/>
    <w:rsid w:val="00FB721A"/>
    <w:pPr>
      <w:spacing w:line="240" w:lineRule="auto"/>
    </w:pPr>
    <w:rPr>
      <w:sz w:val="20"/>
      <w:szCs w:val="20"/>
    </w:rPr>
  </w:style>
  <w:style w:type="character" w:customStyle="1" w:styleId="CommentTextChar">
    <w:name w:val="Comment Text Char"/>
    <w:basedOn w:val="DefaultParagraphFont"/>
    <w:link w:val="CommentText"/>
    <w:uiPriority w:val="99"/>
    <w:semiHidden/>
    <w:rsid w:val="00FB721A"/>
    <w:rPr>
      <w:sz w:val="20"/>
      <w:szCs w:val="20"/>
    </w:rPr>
  </w:style>
  <w:style w:type="paragraph" w:styleId="CommentSubject">
    <w:name w:val="annotation subject"/>
    <w:basedOn w:val="CommentText"/>
    <w:next w:val="CommentText"/>
    <w:link w:val="CommentSubjectChar"/>
    <w:uiPriority w:val="99"/>
    <w:semiHidden/>
    <w:unhideWhenUsed/>
    <w:rsid w:val="00FB721A"/>
    <w:rPr>
      <w:b/>
      <w:bCs/>
    </w:rPr>
  </w:style>
  <w:style w:type="character" w:customStyle="1" w:styleId="CommentSubjectChar">
    <w:name w:val="Comment Subject Char"/>
    <w:basedOn w:val="CommentTextChar"/>
    <w:link w:val="CommentSubject"/>
    <w:uiPriority w:val="99"/>
    <w:semiHidden/>
    <w:rsid w:val="00FB721A"/>
    <w:rPr>
      <w:b/>
      <w:bCs/>
      <w:sz w:val="20"/>
      <w:szCs w:val="20"/>
    </w:rPr>
  </w:style>
  <w:style w:type="paragraph" w:styleId="BalloonText">
    <w:name w:val="Balloon Text"/>
    <w:basedOn w:val="Normal"/>
    <w:link w:val="BalloonTextChar"/>
    <w:uiPriority w:val="99"/>
    <w:semiHidden/>
    <w:unhideWhenUsed/>
    <w:rsid w:val="00FB7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21A"/>
    <w:rPr>
      <w:rFonts w:ascii="Tahoma" w:hAnsi="Tahoma" w:cs="Tahoma"/>
      <w:sz w:val="16"/>
      <w:szCs w:val="16"/>
    </w:rPr>
  </w:style>
  <w:style w:type="paragraph" w:styleId="Revision">
    <w:name w:val="Revision"/>
    <w:hidden/>
    <w:uiPriority w:val="99"/>
    <w:semiHidden/>
    <w:rsid w:val="005E5F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449F"/>
    <w:pPr>
      <w:spacing w:after="240"/>
      <w:outlineLvl w:val="0"/>
    </w:pPr>
    <w:rPr>
      <w:sz w:val="28"/>
      <w:szCs w:val="28"/>
      <w:lang w:val="nl-NL"/>
    </w:rPr>
  </w:style>
  <w:style w:type="paragraph" w:styleId="Heading2">
    <w:name w:val="heading 2"/>
    <w:basedOn w:val="Normal"/>
    <w:next w:val="Normal"/>
    <w:link w:val="Heading2Char"/>
    <w:uiPriority w:val="9"/>
    <w:unhideWhenUsed/>
    <w:qFormat/>
    <w:rsid w:val="00CF4905"/>
    <w:pPr>
      <w:outlineLvl w:val="1"/>
    </w:pPr>
    <w:rPr>
      <w:sz w:val="24"/>
      <w:szCs w:val="24"/>
    </w:rPr>
  </w:style>
  <w:style w:type="paragraph" w:styleId="Heading3">
    <w:name w:val="heading 3"/>
    <w:basedOn w:val="Normal"/>
    <w:next w:val="Normal"/>
    <w:link w:val="Heading3Char"/>
    <w:uiPriority w:val="9"/>
    <w:semiHidden/>
    <w:unhideWhenUsed/>
    <w:qFormat/>
    <w:rsid w:val="008266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49F"/>
    <w:rPr>
      <w:sz w:val="28"/>
      <w:szCs w:val="28"/>
      <w:lang w:val="nl-NL"/>
    </w:rPr>
  </w:style>
  <w:style w:type="character" w:customStyle="1" w:styleId="Heading2Char">
    <w:name w:val="Heading 2 Char"/>
    <w:basedOn w:val="DefaultParagraphFont"/>
    <w:link w:val="Heading2"/>
    <w:uiPriority w:val="9"/>
    <w:rsid w:val="00CF4905"/>
    <w:rPr>
      <w:sz w:val="24"/>
      <w:szCs w:val="24"/>
    </w:rPr>
  </w:style>
  <w:style w:type="character" w:customStyle="1" w:styleId="contentbody">
    <w:name w:val="contentbody"/>
    <w:basedOn w:val="DefaultParagraphFont"/>
    <w:rsid w:val="00DB1C3E"/>
  </w:style>
  <w:style w:type="character" w:customStyle="1" w:styleId="Heading3Char">
    <w:name w:val="Heading 3 Char"/>
    <w:basedOn w:val="DefaultParagraphFont"/>
    <w:link w:val="Heading3"/>
    <w:uiPriority w:val="9"/>
    <w:semiHidden/>
    <w:rsid w:val="00826617"/>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826617"/>
    <w:rPr>
      <w:color w:val="0000FF"/>
      <w:u w:val="single"/>
    </w:rPr>
  </w:style>
  <w:style w:type="character" w:styleId="CommentReference">
    <w:name w:val="annotation reference"/>
    <w:basedOn w:val="DefaultParagraphFont"/>
    <w:uiPriority w:val="99"/>
    <w:semiHidden/>
    <w:unhideWhenUsed/>
    <w:rsid w:val="00FB721A"/>
    <w:rPr>
      <w:sz w:val="16"/>
      <w:szCs w:val="16"/>
    </w:rPr>
  </w:style>
  <w:style w:type="paragraph" w:styleId="CommentText">
    <w:name w:val="annotation text"/>
    <w:basedOn w:val="Normal"/>
    <w:link w:val="CommentTextChar"/>
    <w:uiPriority w:val="99"/>
    <w:semiHidden/>
    <w:unhideWhenUsed/>
    <w:rsid w:val="00FB721A"/>
    <w:pPr>
      <w:spacing w:line="240" w:lineRule="auto"/>
    </w:pPr>
    <w:rPr>
      <w:sz w:val="20"/>
      <w:szCs w:val="20"/>
    </w:rPr>
  </w:style>
  <w:style w:type="character" w:customStyle="1" w:styleId="CommentTextChar">
    <w:name w:val="Comment Text Char"/>
    <w:basedOn w:val="DefaultParagraphFont"/>
    <w:link w:val="CommentText"/>
    <w:uiPriority w:val="99"/>
    <w:semiHidden/>
    <w:rsid w:val="00FB721A"/>
    <w:rPr>
      <w:sz w:val="20"/>
      <w:szCs w:val="20"/>
    </w:rPr>
  </w:style>
  <w:style w:type="paragraph" w:styleId="CommentSubject">
    <w:name w:val="annotation subject"/>
    <w:basedOn w:val="CommentText"/>
    <w:next w:val="CommentText"/>
    <w:link w:val="CommentSubjectChar"/>
    <w:uiPriority w:val="99"/>
    <w:semiHidden/>
    <w:unhideWhenUsed/>
    <w:rsid w:val="00FB721A"/>
    <w:rPr>
      <w:b/>
      <w:bCs/>
    </w:rPr>
  </w:style>
  <w:style w:type="character" w:customStyle="1" w:styleId="CommentSubjectChar">
    <w:name w:val="Comment Subject Char"/>
    <w:basedOn w:val="CommentTextChar"/>
    <w:link w:val="CommentSubject"/>
    <w:uiPriority w:val="99"/>
    <w:semiHidden/>
    <w:rsid w:val="00FB721A"/>
    <w:rPr>
      <w:b/>
      <w:bCs/>
      <w:sz w:val="20"/>
      <w:szCs w:val="20"/>
    </w:rPr>
  </w:style>
  <w:style w:type="paragraph" w:styleId="BalloonText">
    <w:name w:val="Balloon Text"/>
    <w:basedOn w:val="Normal"/>
    <w:link w:val="BalloonTextChar"/>
    <w:uiPriority w:val="99"/>
    <w:semiHidden/>
    <w:unhideWhenUsed/>
    <w:rsid w:val="00FB7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21A"/>
    <w:rPr>
      <w:rFonts w:ascii="Tahoma" w:hAnsi="Tahoma" w:cs="Tahoma"/>
      <w:sz w:val="16"/>
      <w:szCs w:val="16"/>
    </w:rPr>
  </w:style>
  <w:style w:type="paragraph" w:styleId="Revision">
    <w:name w:val="Revision"/>
    <w:hidden/>
    <w:uiPriority w:val="99"/>
    <w:semiHidden/>
    <w:rsid w:val="005E5F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286012">
      <w:bodyDiv w:val="1"/>
      <w:marLeft w:val="0"/>
      <w:marRight w:val="0"/>
      <w:marTop w:val="0"/>
      <w:marBottom w:val="0"/>
      <w:divBdr>
        <w:top w:val="none" w:sz="0" w:space="0" w:color="auto"/>
        <w:left w:val="none" w:sz="0" w:space="0" w:color="auto"/>
        <w:bottom w:val="none" w:sz="0" w:space="0" w:color="auto"/>
        <w:right w:val="none" w:sz="0" w:space="0" w:color="auto"/>
      </w:divBdr>
    </w:div>
    <w:div w:id="998272948">
      <w:bodyDiv w:val="1"/>
      <w:marLeft w:val="0"/>
      <w:marRight w:val="0"/>
      <w:marTop w:val="0"/>
      <w:marBottom w:val="0"/>
      <w:divBdr>
        <w:top w:val="none" w:sz="0" w:space="0" w:color="auto"/>
        <w:left w:val="none" w:sz="0" w:space="0" w:color="auto"/>
        <w:bottom w:val="none" w:sz="0" w:space="0" w:color="auto"/>
        <w:right w:val="none" w:sz="0" w:space="0" w:color="auto"/>
      </w:divBdr>
    </w:div>
    <w:div w:id="1223835502">
      <w:bodyDiv w:val="1"/>
      <w:marLeft w:val="0"/>
      <w:marRight w:val="0"/>
      <w:marTop w:val="0"/>
      <w:marBottom w:val="0"/>
      <w:divBdr>
        <w:top w:val="none" w:sz="0" w:space="0" w:color="auto"/>
        <w:left w:val="none" w:sz="0" w:space="0" w:color="auto"/>
        <w:bottom w:val="none" w:sz="0" w:space="0" w:color="auto"/>
        <w:right w:val="none" w:sz="0" w:space="0" w:color="auto"/>
      </w:divBdr>
    </w:div>
    <w:div w:id="1665011909">
      <w:bodyDiv w:val="1"/>
      <w:marLeft w:val="0"/>
      <w:marRight w:val="0"/>
      <w:marTop w:val="0"/>
      <w:marBottom w:val="0"/>
      <w:divBdr>
        <w:top w:val="none" w:sz="0" w:space="0" w:color="auto"/>
        <w:left w:val="none" w:sz="0" w:space="0" w:color="auto"/>
        <w:bottom w:val="none" w:sz="0" w:space="0" w:color="auto"/>
        <w:right w:val="none" w:sz="0" w:space="0" w:color="auto"/>
      </w:divBdr>
    </w:div>
    <w:div w:id="186655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valt.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FAEB3-87CD-4757-8A1A-6B8E3A6D5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Antoni van Leeuwenhoek</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van Werkhoven</dc:creator>
  <cp:lastModifiedBy>Erik van Werkhoven</cp:lastModifiedBy>
  <cp:revision>4</cp:revision>
  <dcterms:created xsi:type="dcterms:W3CDTF">2019-03-07T15:12:00Z</dcterms:created>
  <dcterms:modified xsi:type="dcterms:W3CDTF">2019-03-07T15:13:00Z</dcterms:modified>
</cp:coreProperties>
</file>