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6C" w:rsidRPr="00EB49A8" w:rsidRDefault="00EB49A8" w:rsidP="00CC566C">
      <w:pPr>
        <w:rPr>
          <w:rFonts w:ascii="Arial" w:hAnsi="Arial" w:cs="Arial"/>
          <w:b/>
          <w:u w:val="single"/>
        </w:rPr>
      </w:pPr>
      <w:r w:rsidRPr="00EB49A8">
        <w:rPr>
          <w:rFonts w:ascii="Arial" w:hAnsi="Arial" w:cs="Arial"/>
          <w:b/>
          <w:u w:val="single"/>
        </w:rPr>
        <w:t>BIG – train de trainer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B6403D">
        <w:rPr>
          <w:rFonts w:ascii="Arial" w:hAnsi="Arial" w:cs="Arial"/>
          <w:b/>
          <w:u w:val="single"/>
        </w:rPr>
        <w:tab/>
      </w:r>
      <w:r w:rsidR="00B6403D">
        <w:rPr>
          <w:rFonts w:ascii="Arial" w:hAnsi="Arial" w:cs="Arial"/>
          <w:b/>
          <w:u w:val="single"/>
        </w:rPr>
        <w:tab/>
      </w:r>
      <w:r w:rsidR="00887F55">
        <w:rPr>
          <w:rFonts w:ascii="Arial" w:hAnsi="Arial" w:cs="Arial"/>
          <w:b/>
          <w:u w:val="single"/>
        </w:rPr>
        <w:tab/>
      </w:r>
      <w:r w:rsidR="00887F55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166EA1">
        <w:rPr>
          <w:rFonts w:ascii="Arial" w:hAnsi="Arial" w:cs="Arial"/>
          <w:b/>
          <w:u w:val="single"/>
        </w:rPr>
        <w:t xml:space="preserve">mei / juni </w:t>
      </w:r>
      <w:r>
        <w:rPr>
          <w:rFonts w:ascii="Arial" w:hAnsi="Arial" w:cs="Arial"/>
          <w:b/>
          <w:u w:val="single"/>
        </w:rPr>
        <w:t>201</w:t>
      </w:r>
      <w:r w:rsidR="00166EA1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>.</w:t>
      </w:r>
    </w:p>
    <w:p w:rsidR="000E3D46" w:rsidRPr="00266CA9" w:rsidRDefault="000E3D46" w:rsidP="000E3D46">
      <w:pPr>
        <w:spacing w:after="0" w:line="240" w:lineRule="auto"/>
        <w:rPr>
          <w:rFonts w:ascii="Arial" w:hAnsi="Arial" w:cs="Arial"/>
          <w:lang w:eastAsia="nl-NL"/>
        </w:rPr>
      </w:pPr>
      <w:r w:rsidRPr="00266CA9">
        <w:rPr>
          <w:rFonts w:ascii="Arial" w:hAnsi="Arial" w:cs="Arial"/>
          <w:lang w:eastAsia="nl-NL"/>
        </w:rPr>
        <w:t xml:space="preserve">Door het volgen van deze train de trainer bent u in staat om in uw organisatie deskundig uitvoering te geven aan toetsen en </w:t>
      </w:r>
      <w:r>
        <w:rPr>
          <w:rFonts w:ascii="Arial" w:hAnsi="Arial" w:cs="Arial"/>
          <w:lang w:eastAsia="nl-NL"/>
        </w:rPr>
        <w:t xml:space="preserve">het uitgeven van actuele bekwaamheidsverklaringen aan collega’s van de </w:t>
      </w:r>
      <w:proofErr w:type="spellStart"/>
      <w:r>
        <w:rPr>
          <w:rFonts w:ascii="Arial" w:hAnsi="Arial" w:cs="Arial"/>
          <w:lang w:eastAsia="nl-NL"/>
        </w:rPr>
        <w:t>EGB’s</w:t>
      </w:r>
      <w:proofErr w:type="spellEnd"/>
      <w:r>
        <w:rPr>
          <w:rFonts w:ascii="Arial" w:hAnsi="Arial" w:cs="Arial"/>
          <w:lang w:eastAsia="nl-NL"/>
        </w:rPr>
        <w:t xml:space="preserve"> aangaande voorbehouden en </w:t>
      </w:r>
      <w:r w:rsidRPr="00266CA9">
        <w:rPr>
          <w:rFonts w:ascii="Arial" w:hAnsi="Arial" w:cs="Arial"/>
          <w:lang w:eastAsia="nl-NL"/>
        </w:rPr>
        <w:t>risicovolle handelingen.</w:t>
      </w:r>
    </w:p>
    <w:p w:rsidR="000E3D46" w:rsidRPr="00266CA9" w:rsidRDefault="000E3D46" w:rsidP="000E3D46">
      <w:pPr>
        <w:spacing w:after="0" w:line="240" w:lineRule="auto"/>
        <w:rPr>
          <w:rFonts w:ascii="Arial" w:hAnsi="Arial" w:cs="Arial"/>
          <w:lang w:eastAsia="nl-NL"/>
        </w:rPr>
      </w:pPr>
      <w:r w:rsidRPr="00266CA9">
        <w:rPr>
          <w:rFonts w:ascii="Arial" w:hAnsi="Arial" w:cs="Arial"/>
          <w:lang w:eastAsia="nl-NL"/>
        </w:rPr>
        <w:t> </w:t>
      </w:r>
    </w:p>
    <w:p w:rsidR="000E3D46" w:rsidRPr="00266CA9" w:rsidRDefault="000E3D46" w:rsidP="000E3D46">
      <w:pPr>
        <w:spacing w:after="0" w:line="240" w:lineRule="auto"/>
        <w:rPr>
          <w:rFonts w:ascii="Helvetica" w:hAnsi="Helvetica"/>
          <w:color w:val="666666"/>
          <w:sz w:val="20"/>
          <w:szCs w:val="20"/>
          <w:lang w:eastAsia="nl-NL"/>
        </w:rPr>
      </w:pPr>
      <w:r w:rsidRPr="00266CA9">
        <w:rPr>
          <w:rFonts w:ascii="Helvetica" w:hAnsi="Helvetica"/>
          <w:color w:val="666666"/>
          <w:sz w:val="20"/>
          <w:szCs w:val="20"/>
          <w:lang w:eastAsia="nl-NL"/>
        </w:rPr>
        <w:t> </w:t>
      </w:r>
    </w:p>
    <w:p w:rsidR="00CC566C" w:rsidRDefault="009B4EAC" w:rsidP="00CC566C">
      <w:pPr>
        <w:rPr>
          <w:rFonts w:ascii="Arial" w:hAnsi="Arial" w:cs="Arial"/>
          <w:color w:val="06001A"/>
        </w:rPr>
      </w:pPr>
      <w:r>
        <w:rPr>
          <w:rFonts w:ascii="Arial" w:hAnsi="Arial" w:cs="Arial"/>
          <w:color w:val="06001A"/>
        </w:rPr>
        <w:t xml:space="preserve">Onderstaande voorbehouden en risicovolle handelingen </w:t>
      </w:r>
      <w:r w:rsidR="00166EA1">
        <w:rPr>
          <w:rFonts w:ascii="Arial" w:hAnsi="Arial" w:cs="Arial"/>
          <w:color w:val="06001A"/>
        </w:rPr>
        <w:t>staan centraal in de bijscholing</w:t>
      </w:r>
    </w:p>
    <w:p w:rsidR="009B4EAC" w:rsidRDefault="009B4EAC" w:rsidP="009B4EAC">
      <w:pPr>
        <w:pStyle w:val="Lijstalinea"/>
        <w:numPr>
          <w:ilvl w:val="1"/>
          <w:numId w:val="5"/>
        </w:numPr>
        <w:spacing w:line="276" w:lineRule="auto"/>
      </w:pPr>
      <w:proofErr w:type="spellStart"/>
      <w:r>
        <w:t>Venapunctie</w:t>
      </w:r>
      <w:proofErr w:type="spellEnd"/>
      <w:r>
        <w:t>.</w:t>
      </w:r>
    </w:p>
    <w:p w:rsidR="009B4EAC" w:rsidRDefault="009B4EAC" w:rsidP="009B4EAC">
      <w:pPr>
        <w:pStyle w:val="Lijstalinea"/>
        <w:numPr>
          <w:ilvl w:val="1"/>
          <w:numId w:val="5"/>
        </w:numPr>
        <w:spacing w:line="276" w:lineRule="auto"/>
      </w:pPr>
      <w:r>
        <w:t xml:space="preserve"> Intraveneuze medicatie, toedienen.</w:t>
      </w:r>
    </w:p>
    <w:p w:rsidR="009B4EAC" w:rsidRDefault="009B4EAC" w:rsidP="009B4EAC">
      <w:pPr>
        <w:pStyle w:val="Lijstalinea"/>
        <w:numPr>
          <w:ilvl w:val="1"/>
          <w:numId w:val="5"/>
        </w:numPr>
        <w:spacing w:line="276" w:lineRule="auto"/>
      </w:pPr>
      <w:r>
        <w:t xml:space="preserve"> Infuus inbrengen.</w:t>
      </w:r>
    </w:p>
    <w:p w:rsidR="009B4EAC" w:rsidRDefault="009B4EAC" w:rsidP="009B4EAC">
      <w:pPr>
        <w:pStyle w:val="Lijstalinea"/>
        <w:numPr>
          <w:ilvl w:val="1"/>
          <w:numId w:val="5"/>
        </w:numPr>
        <w:spacing w:line="276" w:lineRule="auto"/>
      </w:pPr>
      <w:r>
        <w:t xml:space="preserve"> </w:t>
      </w:r>
      <w:proofErr w:type="spellStart"/>
      <w:r>
        <w:t>Subcutaan</w:t>
      </w:r>
      <w:proofErr w:type="spellEnd"/>
      <w:r>
        <w:t xml:space="preserve"> injecteren.</w:t>
      </w:r>
    </w:p>
    <w:p w:rsidR="009B4EAC" w:rsidRDefault="009B4EAC" w:rsidP="009B4EAC">
      <w:pPr>
        <w:pStyle w:val="Lijstalinea"/>
        <w:numPr>
          <w:ilvl w:val="1"/>
          <w:numId w:val="5"/>
        </w:numPr>
        <w:spacing w:line="276" w:lineRule="auto"/>
      </w:pPr>
      <w:r>
        <w:t xml:space="preserve"> Intramusculair injecteren. </w:t>
      </w:r>
    </w:p>
    <w:p w:rsidR="009B4EAC" w:rsidRDefault="009B4EAC" w:rsidP="009B4EAC">
      <w:pPr>
        <w:pStyle w:val="Lijstalinea"/>
        <w:numPr>
          <w:ilvl w:val="1"/>
          <w:numId w:val="5"/>
        </w:numPr>
        <w:spacing w:line="276" w:lineRule="auto"/>
      </w:pPr>
      <w:r>
        <w:t xml:space="preserve"> Intracutaan injecteren. </w:t>
      </w:r>
      <w:r w:rsidR="00997F4A">
        <w:t xml:space="preserve">( nieuw aan te leren vaardigheid) </w:t>
      </w:r>
    </w:p>
    <w:p w:rsidR="009B4EAC" w:rsidRDefault="009B4EAC" w:rsidP="009B4EAC">
      <w:pPr>
        <w:spacing w:after="0"/>
      </w:pPr>
    </w:p>
    <w:p w:rsidR="009B4EAC" w:rsidRDefault="009B4EAC" w:rsidP="009B4EAC">
      <w:pPr>
        <w:pStyle w:val="Lijstalinea"/>
        <w:numPr>
          <w:ilvl w:val="1"/>
          <w:numId w:val="5"/>
        </w:numPr>
        <w:spacing w:line="276" w:lineRule="auto"/>
      </w:pPr>
      <w:r>
        <w:t>Infuus bewaken</w:t>
      </w:r>
    </w:p>
    <w:p w:rsidR="009B4EAC" w:rsidRDefault="009B4EAC" w:rsidP="009B4EAC">
      <w:pPr>
        <w:pStyle w:val="Lijstalinea"/>
        <w:numPr>
          <w:ilvl w:val="1"/>
          <w:numId w:val="5"/>
        </w:numPr>
        <w:spacing w:line="276" w:lineRule="auto"/>
      </w:pPr>
      <w:r>
        <w:t xml:space="preserve">Infuus verwijderen. </w:t>
      </w:r>
    </w:p>
    <w:p w:rsidR="009B4EAC" w:rsidRDefault="009B4EAC" w:rsidP="009B4EAC">
      <w:pPr>
        <w:pStyle w:val="Lijstalinea"/>
        <w:numPr>
          <w:ilvl w:val="1"/>
          <w:numId w:val="5"/>
        </w:numPr>
        <w:spacing w:line="276" w:lineRule="auto"/>
      </w:pPr>
      <w:r>
        <w:t xml:space="preserve">Infuus aansluiten van toedieningsysteem. </w:t>
      </w:r>
    </w:p>
    <w:p w:rsidR="009B4EAC" w:rsidRDefault="009B4EAC" w:rsidP="009B4EAC">
      <w:pPr>
        <w:pStyle w:val="Lijstalinea"/>
        <w:numPr>
          <w:ilvl w:val="1"/>
          <w:numId w:val="5"/>
        </w:numPr>
        <w:spacing w:line="276" w:lineRule="auto"/>
      </w:pPr>
      <w:r>
        <w:t xml:space="preserve">Infuuszak verwisselen. </w:t>
      </w:r>
    </w:p>
    <w:p w:rsidR="009B4EAC" w:rsidRDefault="009B4EAC" w:rsidP="000E3D46">
      <w:pPr>
        <w:rPr>
          <w:rFonts w:cs="Arial"/>
          <w:color w:val="06001A"/>
        </w:rPr>
      </w:pPr>
    </w:p>
    <w:p w:rsidR="00997F4A" w:rsidRPr="00997F4A" w:rsidRDefault="00997F4A" w:rsidP="000E3D46">
      <w:pPr>
        <w:rPr>
          <w:rFonts w:ascii="Arial" w:hAnsi="Arial" w:cs="Arial"/>
          <w:color w:val="06001A"/>
          <w:u w:val="single"/>
        </w:rPr>
      </w:pPr>
      <w:r w:rsidRPr="00997F4A">
        <w:rPr>
          <w:rFonts w:ascii="Arial" w:hAnsi="Arial" w:cs="Arial"/>
          <w:color w:val="06001A"/>
          <w:u w:val="single"/>
        </w:rPr>
        <w:t>Algemene werkwijze:</w:t>
      </w:r>
    </w:p>
    <w:p w:rsidR="00997F4A" w:rsidRDefault="00997F4A" w:rsidP="00997F4A">
      <w:pPr>
        <w:pStyle w:val="Lijstalinea"/>
        <w:numPr>
          <w:ilvl w:val="0"/>
          <w:numId w:val="5"/>
        </w:numPr>
        <w:rPr>
          <w:rFonts w:cs="Arial"/>
          <w:color w:val="06001A"/>
        </w:rPr>
      </w:pPr>
      <w:r>
        <w:rPr>
          <w:rFonts w:cs="Arial"/>
          <w:color w:val="06001A"/>
        </w:rPr>
        <w:t>De training bestaat uit twee delen:</w:t>
      </w:r>
    </w:p>
    <w:p w:rsidR="00997F4A" w:rsidRDefault="00997F4A" w:rsidP="00997F4A">
      <w:pPr>
        <w:pStyle w:val="Lijstalinea"/>
        <w:numPr>
          <w:ilvl w:val="1"/>
          <w:numId w:val="5"/>
        </w:numPr>
        <w:rPr>
          <w:rFonts w:cs="Arial"/>
          <w:color w:val="06001A"/>
        </w:rPr>
      </w:pPr>
      <w:r>
        <w:rPr>
          <w:rFonts w:cs="Arial"/>
          <w:color w:val="06001A"/>
        </w:rPr>
        <w:t>Dag 1, 2 en 3 , deze worden gevolgd door een geselecteerde groep verpleegkundigen en huisartsen van eerste lijn gezondheidscentra; de deelnemers worden opgeleid tot BIG toetser.</w:t>
      </w:r>
    </w:p>
    <w:p w:rsidR="00997F4A" w:rsidRDefault="00997F4A" w:rsidP="00997F4A">
      <w:pPr>
        <w:pStyle w:val="Lijstalinea"/>
        <w:numPr>
          <w:ilvl w:val="1"/>
          <w:numId w:val="5"/>
        </w:numPr>
        <w:rPr>
          <w:rFonts w:cs="Arial"/>
          <w:color w:val="06001A"/>
        </w:rPr>
      </w:pPr>
      <w:r>
        <w:rPr>
          <w:rFonts w:cs="Arial"/>
          <w:color w:val="06001A"/>
        </w:rPr>
        <w:t>Dag 4, deze wordt door de eerder, (2017) opgeleide groep BIG toetsers en door de groep nieuw opgeleide BIG toetsers gevolgd.</w:t>
      </w:r>
    </w:p>
    <w:p w:rsidR="00997F4A" w:rsidRDefault="00997F4A" w:rsidP="00997F4A">
      <w:pPr>
        <w:pStyle w:val="Lijstalinea"/>
        <w:numPr>
          <w:ilvl w:val="1"/>
          <w:numId w:val="5"/>
        </w:numPr>
        <w:rPr>
          <w:rFonts w:cs="Arial"/>
          <w:color w:val="06001A"/>
        </w:rPr>
      </w:pPr>
      <w:r>
        <w:rPr>
          <w:rFonts w:cs="Arial"/>
          <w:color w:val="06001A"/>
        </w:rPr>
        <w:t>Tijdens deze dag 4 maken de beide groepen met elkaar kennis en leren zij een nieuwe vaardigheid aan, tevens worden zij op deze dag getoetst voor deze nieuw aangeleerde vaardigheid.</w:t>
      </w:r>
    </w:p>
    <w:p w:rsidR="00997F4A" w:rsidRPr="00997F4A" w:rsidRDefault="00997F4A" w:rsidP="00997F4A">
      <w:pPr>
        <w:ind w:left="1080"/>
        <w:rPr>
          <w:rFonts w:cs="Arial"/>
          <w:color w:val="06001A"/>
        </w:rPr>
      </w:pPr>
    </w:p>
    <w:p w:rsidR="00997F4A" w:rsidRPr="000E3D46" w:rsidRDefault="00997F4A" w:rsidP="000E3D46">
      <w:pPr>
        <w:rPr>
          <w:rFonts w:cs="Arial"/>
          <w:color w:val="06001A"/>
        </w:rPr>
      </w:pPr>
    </w:p>
    <w:p w:rsidR="00006D14" w:rsidRPr="00A75868" w:rsidRDefault="00006D14" w:rsidP="00006D14">
      <w:pPr>
        <w:rPr>
          <w:rFonts w:ascii="Arial" w:hAnsi="Arial" w:cs="Arial"/>
          <w:b/>
          <w:color w:val="C00000"/>
          <w:u w:val="single"/>
        </w:rPr>
      </w:pPr>
      <w:r w:rsidRPr="00A75868">
        <w:rPr>
          <w:rFonts w:ascii="Arial" w:hAnsi="Arial" w:cs="Arial"/>
          <w:b/>
          <w:color w:val="C00000"/>
          <w:u w:val="single"/>
        </w:rPr>
        <w:t xml:space="preserve">Bijeenkomst 1: </w:t>
      </w:r>
    </w:p>
    <w:p w:rsidR="00006D14" w:rsidRPr="006032AC" w:rsidRDefault="00006D14" w:rsidP="00006D14">
      <w:pPr>
        <w:rPr>
          <w:rFonts w:ascii="Arial" w:hAnsi="Arial" w:cs="Arial"/>
          <w:color w:val="06001A"/>
          <w:u w:val="single"/>
        </w:rPr>
      </w:pPr>
      <w:r w:rsidRPr="006032AC">
        <w:rPr>
          <w:rFonts w:ascii="Arial" w:hAnsi="Arial" w:cs="Arial"/>
          <w:color w:val="06001A"/>
          <w:u w:val="single"/>
        </w:rPr>
        <w:t>Onderwerpen:</w:t>
      </w:r>
    </w:p>
    <w:p w:rsidR="00006D14" w:rsidRPr="006032AC" w:rsidRDefault="00006D14" w:rsidP="00006D14">
      <w:pPr>
        <w:pStyle w:val="Lijstalinea"/>
        <w:numPr>
          <w:ilvl w:val="0"/>
          <w:numId w:val="2"/>
        </w:numPr>
        <w:rPr>
          <w:rFonts w:cs="Arial"/>
          <w:color w:val="06001A"/>
          <w:szCs w:val="22"/>
        </w:rPr>
      </w:pPr>
      <w:r w:rsidRPr="006032AC">
        <w:rPr>
          <w:rFonts w:cs="Arial"/>
          <w:color w:val="06001A"/>
          <w:szCs w:val="22"/>
        </w:rPr>
        <w:t>Kennismaken, inclusief inventariseren van wensen</w:t>
      </w:r>
      <w:r w:rsidRPr="006032AC">
        <w:rPr>
          <w:rFonts w:cs="Arial"/>
          <w:color w:val="06001A"/>
          <w:szCs w:val="22"/>
        </w:rPr>
        <w:tab/>
      </w:r>
      <w:r w:rsidRPr="006032AC">
        <w:rPr>
          <w:rFonts w:cs="Arial"/>
          <w:color w:val="06001A"/>
          <w:szCs w:val="22"/>
        </w:rPr>
        <w:tab/>
      </w:r>
    </w:p>
    <w:p w:rsidR="00006D14" w:rsidRPr="006032AC" w:rsidRDefault="00006D14" w:rsidP="00006D14">
      <w:pPr>
        <w:pStyle w:val="Lijstalinea"/>
        <w:numPr>
          <w:ilvl w:val="0"/>
          <w:numId w:val="2"/>
        </w:numPr>
        <w:rPr>
          <w:rFonts w:cs="Arial"/>
          <w:color w:val="06001A"/>
          <w:szCs w:val="22"/>
        </w:rPr>
      </w:pPr>
      <w:r w:rsidRPr="006032AC">
        <w:rPr>
          <w:rFonts w:cs="Arial"/>
          <w:color w:val="06001A"/>
          <w:szCs w:val="22"/>
        </w:rPr>
        <w:t>Uitleg leertraject</w:t>
      </w:r>
    </w:p>
    <w:p w:rsidR="00006D14" w:rsidRDefault="00006D14" w:rsidP="00006D14">
      <w:pPr>
        <w:pStyle w:val="Lijstalinea"/>
        <w:numPr>
          <w:ilvl w:val="0"/>
          <w:numId w:val="2"/>
        </w:numPr>
        <w:rPr>
          <w:rFonts w:cs="Arial"/>
          <w:color w:val="06001A"/>
          <w:szCs w:val="22"/>
        </w:rPr>
      </w:pPr>
      <w:r w:rsidRPr="006032AC">
        <w:rPr>
          <w:rFonts w:cs="Arial"/>
          <w:color w:val="06001A"/>
          <w:szCs w:val="22"/>
        </w:rPr>
        <w:t>Vaststellen van de beginsituatie</w:t>
      </w:r>
      <w:r>
        <w:rPr>
          <w:rFonts w:cs="Arial"/>
          <w:color w:val="06001A"/>
          <w:szCs w:val="22"/>
        </w:rPr>
        <w:t xml:space="preserve"> individuele deelnemer en de groep deelnemers</w:t>
      </w:r>
      <w:r w:rsidRPr="006032AC">
        <w:rPr>
          <w:rFonts w:cs="Arial"/>
          <w:color w:val="06001A"/>
          <w:szCs w:val="22"/>
        </w:rPr>
        <w:t xml:space="preserve">, </w:t>
      </w:r>
      <w:proofErr w:type="spellStart"/>
      <w:r w:rsidRPr="006032AC">
        <w:rPr>
          <w:rFonts w:cs="Arial"/>
          <w:color w:val="06001A"/>
          <w:szCs w:val="22"/>
        </w:rPr>
        <w:t>mbv</w:t>
      </w:r>
      <w:proofErr w:type="spellEnd"/>
      <w:r w:rsidRPr="006032AC">
        <w:rPr>
          <w:rFonts w:cs="Arial"/>
          <w:color w:val="06001A"/>
          <w:szCs w:val="22"/>
        </w:rPr>
        <w:t xml:space="preserve"> opdracht</w:t>
      </w:r>
      <w:r>
        <w:rPr>
          <w:rFonts w:cs="Arial"/>
          <w:color w:val="06001A"/>
          <w:szCs w:val="22"/>
        </w:rPr>
        <w:t>en</w:t>
      </w:r>
      <w:r>
        <w:rPr>
          <w:rFonts w:cs="Arial"/>
          <w:color w:val="06001A"/>
          <w:szCs w:val="22"/>
        </w:rPr>
        <w:tab/>
      </w:r>
    </w:p>
    <w:p w:rsidR="00006D14" w:rsidRDefault="00006D14" w:rsidP="00006D14">
      <w:pPr>
        <w:pStyle w:val="Lijstalinea"/>
        <w:numPr>
          <w:ilvl w:val="0"/>
          <w:numId w:val="2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t>Vaststellen van persoonlijke leerdoelen en groepsdoelen</w:t>
      </w:r>
      <w:r>
        <w:rPr>
          <w:rFonts w:cs="Arial"/>
          <w:color w:val="06001A"/>
          <w:szCs w:val="22"/>
        </w:rPr>
        <w:tab/>
      </w:r>
    </w:p>
    <w:p w:rsidR="00006D14" w:rsidRDefault="00006D14" w:rsidP="00006D14">
      <w:pPr>
        <w:pStyle w:val="Lijstalinea"/>
        <w:numPr>
          <w:ilvl w:val="0"/>
          <w:numId w:val="2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t>Oefentoets wet BIG</w:t>
      </w:r>
    </w:p>
    <w:p w:rsidR="00006D14" w:rsidRPr="006032AC" w:rsidRDefault="00006D14" w:rsidP="00006D14">
      <w:pPr>
        <w:pStyle w:val="Lijstalinea"/>
        <w:numPr>
          <w:ilvl w:val="0"/>
          <w:numId w:val="2"/>
        </w:numPr>
        <w:rPr>
          <w:rFonts w:cs="Arial"/>
          <w:color w:val="06001A"/>
          <w:szCs w:val="22"/>
        </w:rPr>
      </w:pPr>
      <w:r w:rsidRPr="006032AC">
        <w:rPr>
          <w:rFonts w:cs="Arial"/>
          <w:color w:val="06001A"/>
          <w:szCs w:val="22"/>
        </w:rPr>
        <w:t>De wet BIG en bekwaamheid</w:t>
      </w:r>
    </w:p>
    <w:p w:rsidR="00006D14" w:rsidRDefault="00006D14" w:rsidP="00006D14">
      <w:pPr>
        <w:pStyle w:val="Lijstalinea"/>
        <w:numPr>
          <w:ilvl w:val="0"/>
          <w:numId w:val="2"/>
        </w:numPr>
        <w:rPr>
          <w:rFonts w:cs="Arial"/>
          <w:color w:val="06001A"/>
          <w:szCs w:val="22"/>
        </w:rPr>
      </w:pPr>
      <w:r w:rsidRPr="006E48A1">
        <w:rPr>
          <w:rFonts w:cs="Arial"/>
          <w:color w:val="06001A"/>
          <w:szCs w:val="22"/>
        </w:rPr>
        <w:t xml:space="preserve">BIG toetser zijn, een competentieprofiel voor EGB </w:t>
      </w:r>
    </w:p>
    <w:p w:rsidR="00006D14" w:rsidRPr="006E48A1" w:rsidRDefault="00006D14" w:rsidP="00006D14">
      <w:pPr>
        <w:pStyle w:val="Lijstalinea"/>
        <w:numPr>
          <w:ilvl w:val="0"/>
          <w:numId w:val="2"/>
        </w:numPr>
        <w:rPr>
          <w:rFonts w:cs="Arial"/>
          <w:color w:val="06001A"/>
          <w:szCs w:val="22"/>
        </w:rPr>
      </w:pPr>
      <w:r w:rsidRPr="006E48A1">
        <w:rPr>
          <w:rFonts w:cs="Arial"/>
          <w:color w:val="06001A"/>
          <w:szCs w:val="22"/>
        </w:rPr>
        <w:t>Onderlinge samenwerking BIG toetsers voor EGB</w:t>
      </w:r>
    </w:p>
    <w:p w:rsidR="00006D14" w:rsidRDefault="00006D14" w:rsidP="00006D14">
      <w:pPr>
        <w:pStyle w:val="Lijstalinea"/>
        <w:numPr>
          <w:ilvl w:val="0"/>
          <w:numId w:val="2"/>
        </w:numPr>
        <w:rPr>
          <w:rFonts w:cs="Arial"/>
          <w:color w:val="06001A"/>
          <w:szCs w:val="22"/>
        </w:rPr>
      </w:pPr>
      <w:r w:rsidRPr="006032AC">
        <w:rPr>
          <w:rFonts w:cs="Arial"/>
          <w:color w:val="06001A"/>
          <w:szCs w:val="22"/>
        </w:rPr>
        <w:t>Richtlijnen werkwijze EGB voor BIG toetsers</w:t>
      </w:r>
    </w:p>
    <w:p w:rsidR="00006D14" w:rsidRPr="006032AC" w:rsidRDefault="00006D14" w:rsidP="00006D14">
      <w:pPr>
        <w:pStyle w:val="Lijstalinea"/>
        <w:numPr>
          <w:ilvl w:val="0"/>
          <w:numId w:val="2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t xml:space="preserve">Oefening met handelingsschema’s en </w:t>
      </w:r>
      <w:proofErr w:type="spellStart"/>
      <w:r>
        <w:rPr>
          <w:rFonts w:cs="Arial"/>
          <w:color w:val="06001A"/>
          <w:szCs w:val="22"/>
        </w:rPr>
        <w:t>observatie-toetsschema’s</w:t>
      </w:r>
      <w:proofErr w:type="spellEnd"/>
    </w:p>
    <w:p w:rsidR="00006D14" w:rsidRPr="006032AC" w:rsidRDefault="00006D14" w:rsidP="00006D14">
      <w:pPr>
        <w:rPr>
          <w:rFonts w:ascii="Arial" w:hAnsi="Arial" w:cs="Arial"/>
          <w:color w:val="06001A"/>
          <w:u w:val="single"/>
        </w:rPr>
      </w:pPr>
    </w:p>
    <w:p w:rsidR="00006D14" w:rsidRPr="006032AC" w:rsidRDefault="00006D14" w:rsidP="00006D14">
      <w:pPr>
        <w:rPr>
          <w:rFonts w:ascii="Arial" w:hAnsi="Arial" w:cs="Arial"/>
          <w:color w:val="06001A"/>
          <w:u w:val="single"/>
        </w:rPr>
      </w:pPr>
      <w:r w:rsidRPr="006032AC">
        <w:rPr>
          <w:rFonts w:ascii="Arial" w:hAnsi="Arial" w:cs="Arial"/>
          <w:color w:val="06001A"/>
          <w:u w:val="single"/>
        </w:rPr>
        <w:lastRenderedPageBreak/>
        <w:t>Doelstellingen bijeenkomst 1:</w:t>
      </w:r>
    </w:p>
    <w:p w:rsidR="00006D14" w:rsidRPr="006032AC" w:rsidRDefault="00006D14" w:rsidP="00006D14">
      <w:pPr>
        <w:spacing w:after="0"/>
        <w:rPr>
          <w:rFonts w:ascii="Arial" w:hAnsi="Arial" w:cs="Arial"/>
          <w:color w:val="06001A"/>
        </w:rPr>
      </w:pPr>
      <w:r w:rsidRPr="006032AC">
        <w:rPr>
          <w:rFonts w:ascii="Arial" w:hAnsi="Arial" w:cs="Arial"/>
          <w:color w:val="06001A"/>
        </w:rPr>
        <w:t>Na de bijeenkomst:</w:t>
      </w:r>
    </w:p>
    <w:p w:rsidR="00006D14" w:rsidRPr="006032AC" w:rsidRDefault="00006D14" w:rsidP="00006D14">
      <w:pPr>
        <w:pStyle w:val="Lijstalinea"/>
        <w:numPr>
          <w:ilvl w:val="0"/>
          <w:numId w:val="2"/>
        </w:numPr>
        <w:rPr>
          <w:rFonts w:cs="Arial"/>
          <w:color w:val="06001A"/>
          <w:szCs w:val="22"/>
        </w:rPr>
      </w:pPr>
      <w:r w:rsidRPr="006032AC">
        <w:rPr>
          <w:rFonts w:cs="Arial"/>
          <w:color w:val="06001A"/>
          <w:szCs w:val="22"/>
        </w:rPr>
        <w:t>Zeggen alle deelnemers goed op de hoogte te zijn van de inhoud en werkwijze van het bijscholingstraject</w:t>
      </w:r>
    </w:p>
    <w:p w:rsidR="00006D14" w:rsidRPr="006032AC" w:rsidRDefault="00006D14" w:rsidP="00006D14">
      <w:pPr>
        <w:pStyle w:val="Lijstalinea"/>
        <w:numPr>
          <w:ilvl w:val="0"/>
          <w:numId w:val="2"/>
        </w:numPr>
        <w:rPr>
          <w:rFonts w:cs="Arial"/>
          <w:color w:val="06001A"/>
          <w:szCs w:val="22"/>
        </w:rPr>
      </w:pPr>
      <w:r w:rsidRPr="006032AC">
        <w:rPr>
          <w:rFonts w:cs="Arial"/>
          <w:color w:val="06001A"/>
          <w:szCs w:val="22"/>
        </w:rPr>
        <w:t>Hebben alle deelnemers persoonlijke doelen voor het bijscholingstraject geformuleerd</w:t>
      </w:r>
    </w:p>
    <w:p w:rsidR="00006D14" w:rsidRDefault="00006D14" w:rsidP="00006D14">
      <w:pPr>
        <w:pStyle w:val="Lijstalinea"/>
        <w:numPr>
          <w:ilvl w:val="0"/>
          <w:numId w:val="2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t>Zijn de groepsdoelen geformuleerd</w:t>
      </w:r>
    </w:p>
    <w:p w:rsidR="00006D14" w:rsidRDefault="00006D14" w:rsidP="00006D14">
      <w:pPr>
        <w:pStyle w:val="Lijstalinea"/>
        <w:numPr>
          <w:ilvl w:val="0"/>
          <w:numId w:val="2"/>
        </w:numPr>
        <w:rPr>
          <w:rFonts w:cs="Arial"/>
          <w:color w:val="06001A"/>
          <w:szCs w:val="22"/>
        </w:rPr>
      </w:pPr>
      <w:r w:rsidRPr="006032AC">
        <w:rPr>
          <w:rFonts w:cs="Arial"/>
          <w:color w:val="06001A"/>
          <w:szCs w:val="22"/>
        </w:rPr>
        <w:t>Zeggen de deelnemers actuele kennis te hebben omtrent eisen uit de wet BIG</w:t>
      </w:r>
    </w:p>
    <w:p w:rsidR="00006D14" w:rsidRPr="006032AC" w:rsidRDefault="00006D14" w:rsidP="00006D14">
      <w:pPr>
        <w:pStyle w:val="Lijstalinea"/>
        <w:numPr>
          <w:ilvl w:val="0"/>
          <w:numId w:val="2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t xml:space="preserve">Zeggen de deelnemers met de bestaande handelingsschema’s en observatie- toets formulieren aan de slag te kunnen </w:t>
      </w:r>
    </w:p>
    <w:p w:rsidR="00006D14" w:rsidRDefault="00006D14" w:rsidP="00006D14">
      <w:pPr>
        <w:spacing w:after="0"/>
        <w:rPr>
          <w:rFonts w:ascii="Arial" w:hAnsi="Arial" w:cs="Arial"/>
          <w:color w:val="06001A"/>
        </w:rPr>
      </w:pPr>
    </w:p>
    <w:p w:rsidR="00006D14" w:rsidRDefault="00006D14" w:rsidP="00006D14">
      <w:pPr>
        <w:spacing w:after="0"/>
        <w:rPr>
          <w:rFonts w:ascii="Arial" w:hAnsi="Arial" w:cs="Arial"/>
          <w:color w:val="06001A"/>
        </w:rPr>
      </w:pPr>
      <w:r w:rsidRPr="00C44408">
        <w:rPr>
          <w:rFonts w:ascii="Arial" w:hAnsi="Arial" w:cs="Arial"/>
          <w:color w:val="06001A"/>
          <w:u w:val="single"/>
        </w:rPr>
        <w:t>Tijdsduur:</w:t>
      </w:r>
      <w:r>
        <w:rPr>
          <w:rFonts w:ascii="Arial" w:hAnsi="Arial" w:cs="Arial"/>
          <w:color w:val="06001A"/>
          <w:u w:val="single"/>
        </w:rPr>
        <w:t xml:space="preserve"> </w:t>
      </w:r>
      <w:r>
        <w:rPr>
          <w:rFonts w:ascii="Arial" w:hAnsi="Arial" w:cs="Arial"/>
          <w:color w:val="06001A"/>
        </w:rPr>
        <w:t>9.00</w:t>
      </w:r>
      <w:r w:rsidRPr="006032AC">
        <w:rPr>
          <w:rFonts w:ascii="Arial" w:hAnsi="Arial" w:cs="Arial"/>
          <w:color w:val="06001A"/>
        </w:rPr>
        <w:t xml:space="preserve"> uur – </w:t>
      </w:r>
      <w:r>
        <w:rPr>
          <w:rFonts w:ascii="Arial" w:hAnsi="Arial" w:cs="Arial"/>
          <w:color w:val="06001A"/>
        </w:rPr>
        <w:t>15.00</w:t>
      </w:r>
      <w:r w:rsidRPr="006032AC">
        <w:rPr>
          <w:rFonts w:ascii="Arial" w:hAnsi="Arial" w:cs="Arial"/>
          <w:color w:val="06001A"/>
        </w:rPr>
        <w:t xml:space="preserve"> uur</w:t>
      </w:r>
    </w:p>
    <w:p w:rsidR="00997F4A" w:rsidRDefault="00997F4A" w:rsidP="008E40D4">
      <w:pPr>
        <w:rPr>
          <w:rFonts w:ascii="Arial" w:hAnsi="Arial" w:cs="Arial"/>
          <w:color w:val="06001A"/>
          <w:u w:val="single"/>
        </w:rPr>
      </w:pPr>
    </w:p>
    <w:p w:rsidR="008E40D4" w:rsidRPr="009F7F03" w:rsidRDefault="008E40D4" w:rsidP="008E40D4">
      <w:pPr>
        <w:rPr>
          <w:rFonts w:ascii="Arial" w:hAnsi="Arial" w:cs="Arial"/>
          <w:color w:val="06001A"/>
          <w:u w:val="single"/>
        </w:rPr>
      </w:pPr>
      <w:r w:rsidRPr="009F7F03">
        <w:rPr>
          <w:rFonts w:ascii="Arial" w:hAnsi="Arial" w:cs="Arial"/>
          <w:color w:val="06001A"/>
          <w:u w:val="single"/>
        </w:rPr>
        <w:t xml:space="preserve">Werkvorm: </w:t>
      </w:r>
    </w:p>
    <w:p w:rsidR="008E40D4" w:rsidRPr="00314EA2" w:rsidRDefault="008E40D4" w:rsidP="008E40D4">
      <w:pPr>
        <w:pStyle w:val="Lijstalinea"/>
        <w:numPr>
          <w:ilvl w:val="0"/>
          <w:numId w:val="2"/>
        </w:numPr>
        <w:rPr>
          <w:rFonts w:cs="Arial"/>
          <w:color w:val="06001A"/>
        </w:rPr>
      </w:pPr>
      <w:r>
        <w:rPr>
          <w:rFonts w:cs="Arial"/>
          <w:color w:val="06001A"/>
        </w:rPr>
        <w:t xml:space="preserve">OW leergesprek, opdracht, </w:t>
      </w:r>
      <w:proofErr w:type="spellStart"/>
      <w:r>
        <w:rPr>
          <w:rFonts w:cs="Arial"/>
          <w:color w:val="06001A"/>
        </w:rPr>
        <w:t>vaardigheidsOW</w:t>
      </w:r>
      <w:proofErr w:type="spellEnd"/>
      <w:r>
        <w:rPr>
          <w:rFonts w:cs="Arial"/>
          <w:color w:val="06001A"/>
        </w:rPr>
        <w:t>, praktisch oefenen van handelingen</w:t>
      </w:r>
    </w:p>
    <w:p w:rsidR="008E40D4" w:rsidRDefault="008E40D4" w:rsidP="008E40D4">
      <w:pPr>
        <w:rPr>
          <w:rFonts w:ascii="Arial" w:hAnsi="Arial" w:cs="Arial"/>
          <w:u w:val="single"/>
        </w:rPr>
      </w:pPr>
    </w:p>
    <w:p w:rsidR="00006D14" w:rsidRPr="00A75868" w:rsidRDefault="00006D14" w:rsidP="00006D14">
      <w:pPr>
        <w:rPr>
          <w:rFonts w:ascii="Arial" w:hAnsi="Arial" w:cs="Arial"/>
          <w:b/>
          <w:color w:val="C00000"/>
          <w:u w:val="single"/>
        </w:rPr>
      </w:pPr>
      <w:r w:rsidRPr="00A75868">
        <w:rPr>
          <w:rFonts w:ascii="Arial" w:hAnsi="Arial" w:cs="Arial"/>
          <w:b/>
          <w:color w:val="C00000"/>
          <w:u w:val="single"/>
        </w:rPr>
        <w:t>Bijeenkomst 2:</w:t>
      </w:r>
    </w:p>
    <w:p w:rsidR="00006D14" w:rsidRPr="006032AC" w:rsidRDefault="00006D14" w:rsidP="00006D14">
      <w:pPr>
        <w:rPr>
          <w:rFonts w:ascii="Arial" w:hAnsi="Arial" w:cs="Arial"/>
          <w:color w:val="06001A"/>
          <w:u w:val="single"/>
        </w:rPr>
      </w:pPr>
      <w:r w:rsidRPr="006032AC">
        <w:rPr>
          <w:rFonts w:ascii="Arial" w:hAnsi="Arial" w:cs="Arial"/>
          <w:color w:val="06001A"/>
          <w:u w:val="single"/>
        </w:rPr>
        <w:t>Onderwerpen:</w:t>
      </w:r>
    </w:p>
    <w:p w:rsidR="00006D14" w:rsidRDefault="00006D14" w:rsidP="00006D14">
      <w:pPr>
        <w:pStyle w:val="Lijstalinea"/>
        <w:numPr>
          <w:ilvl w:val="0"/>
          <w:numId w:val="2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t>Toetsen</w:t>
      </w:r>
    </w:p>
    <w:p w:rsidR="00006D14" w:rsidRDefault="00006D14" w:rsidP="00006D14">
      <w:pPr>
        <w:pStyle w:val="Lijstalinea"/>
        <w:numPr>
          <w:ilvl w:val="1"/>
          <w:numId w:val="2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t>Wat zijn toetsvragen</w:t>
      </w:r>
    </w:p>
    <w:p w:rsidR="00006D14" w:rsidRDefault="00006D14" w:rsidP="00006D14">
      <w:pPr>
        <w:pStyle w:val="Lijstalinea"/>
        <w:numPr>
          <w:ilvl w:val="1"/>
          <w:numId w:val="2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t>Wat toets je indien je vaardigheden toetst</w:t>
      </w:r>
    </w:p>
    <w:p w:rsidR="00006D14" w:rsidRDefault="00006D14" w:rsidP="00006D14">
      <w:pPr>
        <w:pStyle w:val="Lijstalinea"/>
        <w:numPr>
          <w:ilvl w:val="1"/>
          <w:numId w:val="2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t>Wat moet iemand weten, kunnen doen om een uitgevoerde vaardigheid, met een voldoende te kunnen beoordelen</w:t>
      </w:r>
    </w:p>
    <w:p w:rsidR="00006D14" w:rsidRDefault="00006D14" w:rsidP="00006D14">
      <w:pPr>
        <w:pStyle w:val="Lijstalinea"/>
        <w:numPr>
          <w:ilvl w:val="1"/>
          <w:numId w:val="2"/>
        </w:numPr>
        <w:rPr>
          <w:rFonts w:cs="Arial"/>
          <w:color w:val="06001A"/>
          <w:szCs w:val="22"/>
        </w:rPr>
      </w:pPr>
      <w:proofErr w:type="spellStart"/>
      <w:r>
        <w:rPr>
          <w:rFonts w:cs="Arial"/>
          <w:color w:val="06001A"/>
          <w:szCs w:val="22"/>
        </w:rPr>
        <w:t>Toets-observatieschema’s</w:t>
      </w:r>
      <w:proofErr w:type="spellEnd"/>
      <w:r>
        <w:rPr>
          <w:rFonts w:cs="Arial"/>
          <w:color w:val="06001A"/>
          <w:szCs w:val="22"/>
        </w:rPr>
        <w:t xml:space="preserve"> en open toetsvragen</w:t>
      </w:r>
    </w:p>
    <w:p w:rsidR="00006D14" w:rsidRDefault="00006D14" w:rsidP="00006D14">
      <w:pPr>
        <w:pStyle w:val="Lijstalinea"/>
        <w:numPr>
          <w:ilvl w:val="1"/>
          <w:numId w:val="2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t>De meerwaarde van open vragen, tijdens een vaardigheidstoets</w:t>
      </w:r>
    </w:p>
    <w:p w:rsidR="00006D14" w:rsidRPr="006032AC" w:rsidRDefault="00006D14" w:rsidP="00006D14">
      <w:pPr>
        <w:pStyle w:val="Lijstalinea"/>
        <w:numPr>
          <w:ilvl w:val="1"/>
          <w:numId w:val="2"/>
        </w:numPr>
        <w:rPr>
          <w:rFonts w:cs="Arial"/>
          <w:color w:val="06001A"/>
          <w:szCs w:val="22"/>
        </w:rPr>
      </w:pPr>
      <w:r w:rsidRPr="006032AC">
        <w:rPr>
          <w:rFonts w:cs="Arial"/>
          <w:color w:val="06001A"/>
          <w:szCs w:val="22"/>
        </w:rPr>
        <w:t>Protocollen</w:t>
      </w:r>
      <w:r>
        <w:rPr>
          <w:rFonts w:cs="Arial"/>
          <w:color w:val="06001A"/>
          <w:szCs w:val="22"/>
        </w:rPr>
        <w:t xml:space="preserve">/ handelingsschema’s </w:t>
      </w:r>
      <w:r w:rsidRPr="006032AC">
        <w:rPr>
          <w:rFonts w:cs="Arial"/>
          <w:color w:val="06001A"/>
          <w:szCs w:val="22"/>
        </w:rPr>
        <w:t>en observatieschema’s</w:t>
      </w:r>
    </w:p>
    <w:p w:rsidR="00006D14" w:rsidRPr="006032AC" w:rsidRDefault="00006D14" w:rsidP="00006D14">
      <w:pPr>
        <w:pStyle w:val="Lijstalinea"/>
        <w:numPr>
          <w:ilvl w:val="1"/>
          <w:numId w:val="2"/>
        </w:numPr>
        <w:rPr>
          <w:rFonts w:cs="Arial"/>
          <w:color w:val="06001A"/>
          <w:szCs w:val="22"/>
        </w:rPr>
      </w:pPr>
      <w:proofErr w:type="spellStart"/>
      <w:r>
        <w:rPr>
          <w:rFonts w:cs="Arial"/>
          <w:color w:val="06001A"/>
          <w:szCs w:val="22"/>
        </w:rPr>
        <w:t>Toets-o</w:t>
      </w:r>
      <w:r w:rsidRPr="006032AC">
        <w:rPr>
          <w:rFonts w:cs="Arial"/>
          <w:color w:val="06001A"/>
          <w:szCs w:val="22"/>
        </w:rPr>
        <w:t>bservatiecriteria</w:t>
      </w:r>
      <w:proofErr w:type="spellEnd"/>
      <w:r w:rsidRPr="006032AC">
        <w:rPr>
          <w:rFonts w:cs="Arial"/>
          <w:color w:val="06001A"/>
          <w:szCs w:val="22"/>
        </w:rPr>
        <w:t xml:space="preserve"> </w:t>
      </w:r>
      <w:r>
        <w:rPr>
          <w:rFonts w:cs="Arial"/>
          <w:color w:val="06001A"/>
          <w:szCs w:val="22"/>
        </w:rPr>
        <w:t>voor de verschillende handelingsschema’s verpleegtechnische vaardigheden</w:t>
      </w:r>
    </w:p>
    <w:p w:rsidR="00006D14" w:rsidRDefault="00006D14" w:rsidP="00006D14">
      <w:pPr>
        <w:pStyle w:val="Lijstalinea"/>
        <w:numPr>
          <w:ilvl w:val="1"/>
          <w:numId w:val="2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t>O</w:t>
      </w:r>
      <w:r w:rsidRPr="006032AC">
        <w:rPr>
          <w:rFonts w:cs="Arial"/>
          <w:color w:val="06001A"/>
          <w:szCs w:val="22"/>
        </w:rPr>
        <w:t>efen</w:t>
      </w:r>
      <w:r>
        <w:rPr>
          <w:rFonts w:cs="Arial"/>
          <w:color w:val="06001A"/>
          <w:szCs w:val="22"/>
        </w:rPr>
        <w:t xml:space="preserve">en met de huidige handelingsschema’s/ </w:t>
      </w:r>
      <w:proofErr w:type="spellStart"/>
      <w:r>
        <w:rPr>
          <w:rFonts w:cs="Arial"/>
          <w:color w:val="06001A"/>
          <w:szCs w:val="22"/>
        </w:rPr>
        <w:t>toets-observatieschema’s</w:t>
      </w:r>
      <w:proofErr w:type="spellEnd"/>
      <w:r>
        <w:rPr>
          <w:rFonts w:cs="Arial"/>
          <w:color w:val="06001A"/>
          <w:szCs w:val="22"/>
        </w:rPr>
        <w:t xml:space="preserve"> van EGB</w:t>
      </w:r>
    </w:p>
    <w:p w:rsidR="00006D14" w:rsidRPr="006032AC" w:rsidRDefault="00006D14" w:rsidP="00006D14">
      <w:pPr>
        <w:pStyle w:val="Lijstalinea"/>
        <w:numPr>
          <w:ilvl w:val="1"/>
          <w:numId w:val="2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t>Reflecteren op gedrag</w:t>
      </w:r>
    </w:p>
    <w:p w:rsidR="00006D14" w:rsidRPr="006032AC" w:rsidRDefault="00006D14" w:rsidP="00006D14">
      <w:pPr>
        <w:spacing w:after="0"/>
        <w:rPr>
          <w:rFonts w:ascii="Arial" w:hAnsi="Arial" w:cs="Arial"/>
          <w:color w:val="06001A"/>
        </w:rPr>
      </w:pPr>
    </w:p>
    <w:p w:rsidR="00006D14" w:rsidRPr="006032AC" w:rsidRDefault="00006D14" w:rsidP="00006D14">
      <w:pPr>
        <w:spacing w:after="0"/>
        <w:rPr>
          <w:rFonts w:ascii="Arial" w:hAnsi="Arial" w:cs="Arial"/>
          <w:color w:val="06001A"/>
          <w:u w:val="single"/>
        </w:rPr>
      </w:pPr>
      <w:r w:rsidRPr="006032AC">
        <w:rPr>
          <w:rFonts w:ascii="Arial" w:hAnsi="Arial" w:cs="Arial"/>
          <w:color w:val="06001A"/>
          <w:u w:val="single"/>
        </w:rPr>
        <w:t>Doelstellingen bijeenkomst 2:</w:t>
      </w:r>
    </w:p>
    <w:p w:rsidR="00006D14" w:rsidRPr="006032AC" w:rsidRDefault="00006D14" w:rsidP="00006D14">
      <w:pPr>
        <w:spacing w:after="0"/>
        <w:rPr>
          <w:rFonts w:ascii="Arial" w:hAnsi="Arial" w:cs="Arial"/>
          <w:color w:val="06001A"/>
        </w:rPr>
      </w:pPr>
    </w:p>
    <w:p w:rsidR="00006D14" w:rsidRPr="006032AC" w:rsidRDefault="00006D14" w:rsidP="00006D14">
      <w:pPr>
        <w:spacing w:after="0"/>
        <w:rPr>
          <w:rFonts w:ascii="Arial" w:hAnsi="Arial" w:cs="Arial"/>
          <w:color w:val="06001A"/>
        </w:rPr>
      </w:pPr>
      <w:r w:rsidRPr="006032AC">
        <w:rPr>
          <w:rFonts w:ascii="Arial" w:hAnsi="Arial" w:cs="Arial"/>
          <w:color w:val="06001A"/>
        </w:rPr>
        <w:t>Na de bijeenkomst:</w:t>
      </w:r>
    </w:p>
    <w:p w:rsidR="00006D14" w:rsidRDefault="00006D14" w:rsidP="00006D14">
      <w:pPr>
        <w:pStyle w:val="Lijstalinea"/>
        <w:numPr>
          <w:ilvl w:val="0"/>
          <w:numId w:val="2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t>Zeggen deelnemers vaste toetscriteria en openvragen te kunnen gebruiken tijdens het afnemen van een vaardigheidstoets</w:t>
      </w:r>
    </w:p>
    <w:p w:rsidR="00006D14" w:rsidRPr="006032AC" w:rsidRDefault="00006D14" w:rsidP="00006D14">
      <w:pPr>
        <w:pStyle w:val="Lijstalinea"/>
        <w:numPr>
          <w:ilvl w:val="0"/>
          <w:numId w:val="2"/>
        </w:numPr>
        <w:rPr>
          <w:rFonts w:cs="Arial"/>
          <w:color w:val="06001A"/>
          <w:szCs w:val="22"/>
        </w:rPr>
      </w:pPr>
      <w:r w:rsidRPr="006032AC">
        <w:rPr>
          <w:rFonts w:cs="Arial"/>
          <w:color w:val="06001A"/>
          <w:szCs w:val="22"/>
        </w:rPr>
        <w:t xml:space="preserve">Zijn er voor </w:t>
      </w:r>
      <w:r>
        <w:rPr>
          <w:rFonts w:cs="Arial"/>
          <w:color w:val="06001A"/>
          <w:szCs w:val="22"/>
        </w:rPr>
        <w:t xml:space="preserve">verschillende </w:t>
      </w:r>
      <w:r w:rsidRPr="006032AC">
        <w:rPr>
          <w:rFonts w:cs="Arial"/>
          <w:color w:val="06001A"/>
          <w:szCs w:val="22"/>
        </w:rPr>
        <w:t>voorbehouden handeling</w:t>
      </w:r>
      <w:r>
        <w:rPr>
          <w:rFonts w:cs="Arial"/>
          <w:color w:val="06001A"/>
          <w:szCs w:val="22"/>
        </w:rPr>
        <w:t>en</w:t>
      </w:r>
      <w:r w:rsidRPr="006032AC">
        <w:rPr>
          <w:rFonts w:cs="Arial"/>
          <w:color w:val="06001A"/>
          <w:szCs w:val="22"/>
        </w:rPr>
        <w:t xml:space="preserve"> </w:t>
      </w:r>
      <w:r>
        <w:rPr>
          <w:rFonts w:cs="Arial"/>
          <w:color w:val="06001A"/>
          <w:szCs w:val="22"/>
        </w:rPr>
        <w:t>open</w:t>
      </w:r>
      <w:r w:rsidRPr="006032AC">
        <w:rPr>
          <w:rFonts w:cs="Arial"/>
          <w:color w:val="06001A"/>
          <w:szCs w:val="22"/>
        </w:rPr>
        <w:t xml:space="preserve"> toetsvragen opgesteld</w:t>
      </w:r>
    </w:p>
    <w:p w:rsidR="00006D14" w:rsidRDefault="00006D14" w:rsidP="00006D14">
      <w:pPr>
        <w:pStyle w:val="Lijstalinea"/>
        <w:numPr>
          <w:ilvl w:val="0"/>
          <w:numId w:val="2"/>
        </w:numPr>
        <w:rPr>
          <w:rFonts w:cs="Arial"/>
          <w:color w:val="06001A"/>
          <w:szCs w:val="22"/>
        </w:rPr>
      </w:pPr>
      <w:r w:rsidRPr="006032AC">
        <w:rPr>
          <w:rFonts w:cs="Arial"/>
          <w:color w:val="06001A"/>
          <w:szCs w:val="22"/>
        </w:rPr>
        <w:t>Kunnen de deelnemers in een praktijksituatie verschillen motiveren tussen het eigen handelen en de vastgestelde protocollen</w:t>
      </w:r>
      <w:r>
        <w:rPr>
          <w:rFonts w:cs="Arial"/>
          <w:color w:val="06001A"/>
          <w:szCs w:val="22"/>
        </w:rPr>
        <w:t>.</w:t>
      </w:r>
    </w:p>
    <w:p w:rsidR="00006D14" w:rsidRDefault="00006D14" w:rsidP="00006D14">
      <w:pPr>
        <w:pStyle w:val="Lijstalinea"/>
        <w:numPr>
          <w:ilvl w:val="0"/>
          <w:numId w:val="2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t>Hebben alle deelnemers voor 3 handelingen een bekwaamheidsverklaring behaald.</w:t>
      </w:r>
    </w:p>
    <w:p w:rsidR="00006D14" w:rsidRDefault="00006D14" w:rsidP="00006D14">
      <w:pPr>
        <w:pStyle w:val="Lijstalinea"/>
        <w:numPr>
          <w:ilvl w:val="0"/>
          <w:numId w:val="2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t>Hebben alle deelnemers een actieve bijdrage tijdens het oefenen van toetsvaardigheden</w:t>
      </w:r>
    </w:p>
    <w:p w:rsidR="00006D14" w:rsidRPr="006032AC" w:rsidRDefault="00006D14" w:rsidP="00006D14">
      <w:pPr>
        <w:pStyle w:val="Lijstalinea"/>
        <w:numPr>
          <w:ilvl w:val="0"/>
          <w:numId w:val="2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lastRenderedPageBreak/>
        <w:t xml:space="preserve">Kunnen de deelnemers de reflectiemethodiek </w:t>
      </w:r>
      <w:proofErr w:type="spellStart"/>
      <w:r>
        <w:rPr>
          <w:rFonts w:cs="Arial"/>
          <w:color w:val="06001A"/>
          <w:szCs w:val="22"/>
        </w:rPr>
        <w:t>Korthage</w:t>
      </w:r>
      <w:proofErr w:type="spellEnd"/>
      <w:r>
        <w:rPr>
          <w:rFonts w:cs="Arial"/>
          <w:color w:val="06001A"/>
          <w:szCs w:val="22"/>
        </w:rPr>
        <w:t xml:space="preserve"> hanteren</w:t>
      </w:r>
    </w:p>
    <w:p w:rsidR="00006D14" w:rsidRPr="006032AC" w:rsidRDefault="00006D14" w:rsidP="00006D14">
      <w:pPr>
        <w:spacing w:after="0"/>
        <w:rPr>
          <w:rFonts w:ascii="Arial" w:hAnsi="Arial" w:cs="Arial"/>
          <w:color w:val="06001A"/>
        </w:rPr>
      </w:pPr>
    </w:p>
    <w:p w:rsidR="00006D14" w:rsidRPr="006032AC" w:rsidRDefault="00006D14" w:rsidP="00006D14">
      <w:pPr>
        <w:spacing w:after="0"/>
        <w:rPr>
          <w:rFonts w:ascii="Arial" w:hAnsi="Arial" w:cs="Arial"/>
          <w:color w:val="06001A"/>
        </w:rPr>
      </w:pPr>
      <w:r w:rsidRPr="00C154CD">
        <w:rPr>
          <w:rFonts w:ascii="Arial" w:hAnsi="Arial" w:cs="Arial"/>
          <w:color w:val="06001A"/>
          <w:u w:val="single"/>
        </w:rPr>
        <w:t>Tijdsduur:</w:t>
      </w:r>
      <w:r>
        <w:rPr>
          <w:rFonts w:ascii="Arial" w:hAnsi="Arial" w:cs="Arial"/>
          <w:color w:val="06001A"/>
        </w:rPr>
        <w:t xml:space="preserve"> </w:t>
      </w:r>
      <w:r>
        <w:rPr>
          <w:rFonts w:ascii="Arial" w:hAnsi="Arial" w:cs="Arial"/>
          <w:color w:val="06001A"/>
        </w:rPr>
        <w:tab/>
        <w:t>9.00 uur – 15.00 uur</w:t>
      </w:r>
    </w:p>
    <w:p w:rsidR="00006D14" w:rsidRPr="006032AC" w:rsidRDefault="00006D14" w:rsidP="00006D14">
      <w:pPr>
        <w:spacing w:after="0"/>
        <w:rPr>
          <w:rFonts w:ascii="Arial" w:hAnsi="Arial" w:cs="Arial"/>
          <w:color w:val="06001A"/>
        </w:rPr>
      </w:pPr>
    </w:p>
    <w:p w:rsidR="00006D14" w:rsidRPr="009F7F03" w:rsidRDefault="00006D14" w:rsidP="00006D14">
      <w:pPr>
        <w:rPr>
          <w:rFonts w:ascii="Arial" w:hAnsi="Arial" w:cs="Arial"/>
          <w:color w:val="06001A"/>
          <w:u w:val="single"/>
        </w:rPr>
      </w:pPr>
      <w:r w:rsidRPr="009F7F03">
        <w:rPr>
          <w:rFonts w:ascii="Arial" w:hAnsi="Arial" w:cs="Arial"/>
          <w:color w:val="06001A"/>
          <w:u w:val="single"/>
        </w:rPr>
        <w:t xml:space="preserve">Werkvorm: </w:t>
      </w:r>
    </w:p>
    <w:p w:rsidR="00006D14" w:rsidRPr="00314EA2" w:rsidRDefault="00006D14" w:rsidP="00006D14">
      <w:pPr>
        <w:pStyle w:val="Lijstalinea"/>
        <w:numPr>
          <w:ilvl w:val="0"/>
          <w:numId w:val="2"/>
        </w:numPr>
        <w:rPr>
          <w:rFonts w:cs="Arial"/>
          <w:color w:val="06001A"/>
        </w:rPr>
      </w:pPr>
      <w:r>
        <w:rPr>
          <w:rFonts w:cs="Arial"/>
          <w:color w:val="06001A"/>
        </w:rPr>
        <w:t xml:space="preserve">OW leergesprek, opdracht, </w:t>
      </w:r>
      <w:proofErr w:type="spellStart"/>
      <w:r>
        <w:rPr>
          <w:rFonts w:cs="Arial"/>
          <w:color w:val="06001A"/>
        </w:rPr>
        <w:t>vaardigheidsOW</w:t>
      </w:r>
      <w:proofErr w:type="spellEnd"/>
      <w:r>
        <w:rPr>
          <w:rFonts w:cs="Arial"/>
          <w:color w:val="06001A"/>
        </w:rPr>
        <w:t>, praktisch oefenen van handelingen</w:t>
      </w:r>
    </w:p>
    <w:p w:rsidR="00006D14" w:rsidRDefault="00006D14" w:rsidP="00006D14">
      <w:pPr>
        <w:rPr>
          <w:rFonts w:ascii="Arial" w:hAnsi="Arial" w:cs="Arial"/>
          <w:u w:val="single"/>
        </w:rPr>
      </w:pPr>
    </w:p>
    <w:p w:rsidR="00006D14" w:rsidRDefault="00006D14" w:rsidP="00006D14">
      <w:pPr>
        <w:rPr>
          <w:rFonts w:ascii="Arial" w:hAnsi="Arial" w:cs="Arial"/>
        </w:rPr>
      </w:pPr>
    </w:p>
    <w:p w:rsidR="00006D14" w:rsidRPr="00A75868" w:rsidRDefault="00006D14" w:rsidP="00006D14">
      <w:pPr>
        <w:rPr>
          <w:rFonts w:ascii="Arial" w:hAnsi="Arial" w:cs="Arial"/>
          <w:b/>
          <w:color w:val="C00000"/>
          <w:u w:val="single"/>
        </w:rPr>
      </w:pPr>
      <w:r w:rsidRPr="00A75868">
        <w:rPr>
          <w:rFonts w:ascii="Arial" w:hAnsi="Arial" w:cs="Arial"/>
          <w:b/>
          <w:color w:val="C00000"/>
          <w:u w:val="single"/>
        </w:rPr>
        <w:t>Bijeenkomst 3:</w:t>
      </w:r>
    </w:p>
    <w:p w:rsidR="00006D14" w:rsidRPr="006032AC" w:rsidRDefault="00006D14" w:rsidP="00006D14">
      <w:pPr>
        <w:rPr>
          <w:rFonts w:ascii="Arial" w:hAnsi="Arial" w:cs="Arial"/>
          <w:color w:val="06001A"/>
          <w:u w:val="single"/>
        </w:rPr>
      </w:pPr>
      <w:r w:rsidRPr="006032AC">
        <w:rPr>
          <w:rFonts w:ascii="Arial" w:hAnsi="Arial" w:cs="Arial"/>
          <w:color w:val="06001A"/>
          <w:u w:val="single"/>
        </w:rPr>
        <w:t>Onderwerpen:</w:t>
      </w:r>
    </w:p>
    <w:p w:rsidR="00006D14" w:rsidRPr="006032AC" w:rsidRDefault="00006D14" w:rsidP="00006D14">
      <w:pPr>
        <w:pStyle w:val="Lijstalinea"/>
        <w:numPr>
          <w:ilvl w:val="0"/>
          <w:numId w:val="2"/>
        </w:numPr>
        <w:rPr>
          <w:rFonts w:cs="Arial"/>
          <w:color w:val="06001A"/>
          <w:szCs w:val="22"/>
        </w:rPr>
      </w:pPr>
      <w:r w:rsidRPr="006032AC">
        <w:rPr>
          <w:rFonts w:cs="Arial"/>
          <w:color w:val="06001A"/>
          <w:szCs w:val="22"/>
        </w:rPr>
        <w:t>Methodiek voor het opstellen van toetsvragen</w:t>
      </w:r>
    </w:p>
    <w:p w:rsidR="00006D14" w:rsidRPr="006032AC" w:rsidRDefault="00006D14" w:rsidP="00006D14">
      <w:pPr>
        <w:pStyle w:val="Lijstalinea"/>
        <w:numPr>
          <w:ilvl w:val="0"/>
          <w:numId w:val="2"/>
        </w:numPr>
        <w:rPr>
          <w:rFonts w:cs="Arial"/>
          <w:color w:val="06001A"/>
          <w:szCs w:val="22"/>
        </w:rPr>
      </w:pPr>
      <w:r w:rsidRPr="006032AC">
        <w:rPr>
          <w:rFonts w:cs="Arial"/>
          <w:color w:val="06001A"/>
          <w:szCs w:val="22"/>
        </w:rPr>
        <w:t>Welke competenties worden getoetst bij de uitvoering van voorbehouden handelingen</w:t>
      </w:r>
    </w:p>
    <w:p w:rsidR="00006D14" w:rsidRPr="006032AC" w:rsidRDefault="00006D14" w:rsidP="00006D14">
      <w:pPr>
        <w:pStyle w:val="Lijstalinea"/>
        <w:numPr>
          <w:ilvl w:val="0"/>
          <w:numId w:val="2"/>
        </w:numPr>
        <w:rPr>
          <w:rFonts w:cs="Arial"/>
          <w:color w:val="06001A"/>
          <w:szCs w:val="22"/>
        </w:rPr>
      </w:pPr>
      <w:r w:rsidRPr="006032AC">
        <w:rPr>
          <w:rFonts w:cs="Arial"/>
          <w:color w:val="06001A"/>
          <w:szCs w:val="22"/>
        </w:rPr>
        <w:t>Voor iedere geselecteerde handeling toetsvragen formuleren</w:t>
      </w:r>
    </w:p>
    <w:p w:rsidR="00006D14" w:rsidRPr="006032AC" w:rsidRDefault="00006D14" w:rsidP="00006D14">
      <w:pPr>
        <w:pStyle w:val="Lijstalinea"/>
        <w:numPr>
          <w:ilvl w:val="0"/>
          <w:numId w:val="2"/>
        </w:numPr>
        <w:rPr>
          <w:rFonts w:cs="Arial"/>
          <w:color w:val="06001A"/>
          <w:szCs w:val="22"/>
        </w:rPr>
      </w:pPr>
      <w:r w:rsidRPr="006032AC">
        <w:rPr>
          <w:rFonts w:cs="Arial"/>
          <w:color w:val="06001A"/>
          <w:szCs w:val="22"/>
        </w:rPr>
        <w:t>Richtlijnen, inclusief consequenties van toetsresultaten, vaststellen ten behoeve van het toetsen van medewerkers van EGB</w:t>
      </w:r>
    </w:p>
    <w:p w:rsidR="00006D14" w:rsidRPr="006032AC" w:rsidRDefault="00006D14" w:rsidP="00006D14">
      <w:pPr>
        <w:pStyle w:val="Lijstalinea"/>
        <w:numPr>
          <w:ilvl w:val="0"/>
          <w:numId w:val="2"/>
        </w:numPr>
        <w:rPr>
          <w:rFonts w:cs="Arial"/>
          <w:color w:val="06001A"/>
          <w:szCs w:val="22"/>
        </w:rPr>
      </w:pPr>
      <w:r w:rsidRPr="006032AC">
        <w:rPr>
          <w:rFonts w:cs="Arial"/>
          <w:color w:val="06001A"/>
          <w:szCs w:val="22"/>
        </w:rPr>
        <w:t>Praktisch toepassen van nieuwe vaardigheden in een lessituatie</w:t>
      </w:r>
    </w:p>
    <w:p w:rsidR="00006D14" w:rsidRPr="006032AC" w:rsidRDefault="00006D14" w:rsidP="00006D14">
      <w:pPr>
        <w:pStyle w:val="Lijstalinea"/>
        <w:numPr>
          <w:ilvl w:val="0"/>
          <w:numId w:val="2"/>
        </w:numPr>
        <w:rPr>
          <w:rFonts w:cs="Arial"/>
          <w:color w:val="06001A"/>
          <w:szCs w:val="22"/>
        </w:rPr>
      </w:pPr>
      <w:r w:rsidRPr="006032AC">
        <w:rPr>
          <w:rFonts w:cs="Arial"/>
          <w:color w:val="06001A"/>
          <w:szCs w:val="22"/>
        </w:rPr>
        <w:t>Feedback op de toetser</w:t>
      </w:r>
    </w:p>
    <w:p w:rsidR="00006D14" w:rsidRPr="006032AC" w:rsidRDefault="00006D14" w:rsidP="00006D14">
      <w:pPr>
        <w:spacing w:after="0"/>
        <w:rPr>
          <w:rFonts w:ascii="Arial" w:hAnsi="Arial" w:cs="Arial"/>
          <w:color w:val="06001A"/>
          <w:u w:val="single"/>
        </w:rPr>
      </w:pPr>
    </w:p>
    <w:p w:rsidR="00006D14" w:rsidRPr="006032AC" w:rsidRDefault="00006D14" w:rsidP="00006D14">
      <w:pPr>
        <w:spacing w:after="0"/>
        <w:rPr>
          <w:rFonts w:ascii="Arial" w:hAnsi="Arial" w:cs="Arial"/>
          <w:color w:val="06001A"/>
          <w:u w:val="single"/>
        </w:rPr>
      </w:pPr>
    </w:p>
    <w:p w:rsidR="00006D14" w:rsidRPr="006032AC" w:rsidRDefault="00006D14" w:rsidP="00006D14">
      <w:pPr>
        <w:spacing w:after="0"/>
        <w:rPr>
          <w:rFonts w:ascii="Arial" w:hAnsi="Arial" w:cs="Arial"/>
          <w:color w:val="06001A"/>
          <w:u w:val="single"/>
        </w:rPr>
      </w:pPr>
      <w:r w:rsidRPr="006032AC">
        <w:rPr>
          <w:rFonts w:ascii="Arial" w:hAnsi="Arial" w:cs="Arial"/>
          <w:color w:val="06001A"/>
          <w:u w:val="single"/>
        </w:rPr>
        <w:t>Doelstellingen bijeenkomst 3:</w:t>
      </w:r>
    </w:p>
    <w:p w:rsidR="00006D14" w:rsidRPr="006032AC" w:rsidRDefault="00006D14" w:rsidP="00006D14">
      <w:pPr>
        <w:spacing w:after="0"/>
        <w:rPr>
          <w:rFonts w:ascii="Arial" w:hAnsi="Arial" w:cs="Arial"/>
          <w:color w:val="06001A"/>
        </w:rPr>
      </w:pPr>
    </w:p>
    <w:p w:rsidR="00006D14" w:rsidRPr="006032AC" w:rsidRDefault="00006D14" w:rsidP="00006D14">
      <w:pPr>
        <w:spacing w:after="0"/>
        <w:rPr>
          <w:rFonts w:ascii="Arial" w:hAnsi="Arial" w:cs="Arial"/>
          <w:color w:val="06001A"/>
        </w:rPr>
      </w:pPr>
      <w:r w:rsidRPr="006032AC">
        <w:rPr>
          <w:rFonts w:ascii="Arial" w:hAnsi="Arial" w:cs="Arial"/>
          <w:color w:val="06001A"/>
        </w:rPr>
        <w:t>Na de bijeenkomst:</w:t>
      </w:r>
    </w:p>
    <w:p w:rsidR="00006D14" w:rsidRPr="006032AC" w:rsidRDefault="00006D14" w:rsidP="00006D14">
      <w:pPr>
        <w:pStyle w:val="Lijstalinea"/>
        <w:numPr>
          <w:ilvl w:val="0"/>
          <w:numId w:val="2"/>
        </w:numPr>
        <w:rPr>
          <w:rFonts w:cs="Arial"/>
          <w:color w:val="06001A"/>
          <w:szCs w:val="22"/>
        </w:rPr>
      </w:pPr>
      <w:r w:rsidRPr="006032AC">
        <w:rPr>
          <w:rFonts w:cs="Arial"/>
          <w:color w:val="06001A"/>
          <w:szCs w:val="22"/>
        </w:rPr>
        <w:t>Kunnen de deelnemers de aangereikte methodiek voor het opstellen van toetsvragen hanteren.</w:t>
      </w:r>
    </w:p>
    <w:p w:rsidR="00006D14" w:rsidRPr="006032AC" w:rsidRDefault="00006D14" w:rsidP="00006D14">
      <w:pPr>
        <w:pStyle w:val="Lijstalinea"/>
        <w:numPr>
          <w:ilvl w:val="0"/>
          <w:numId w:val="2"/>
        </w:numPr>
        <w:rPr>
          <w:rFonts w:cs="Arial"/>
          <w:color w:val="06001A"/>
          <w:szCs w:val="22"/>
        </w:rPr>
      </w:pPr>
      <w:r w:rsidRPr="006032AC">
        <w:rPr>
          <w:rFonts w:cs="Arial"/>
          <w:color w:val="06001A"/>
          <w:szCs w:val="22"/>
        </w:rPr>
        <w:t xml:space="preserve">Zijn voor alle, vooraf geselecteerde onderwerpen </w:t>
      </w:r>
      <w:r>
        <w:rPr>
          <w:rFonts w:cs="Arial"/>
          <w:color w:val="06001A"/>
          <w:szCs w:val="22"/>
        </w:rPr>
        <w:t xml:space="preserve">minimaal 3 </w:t>
      </w:r>
      <w:r w:rsidRPr="006032AC">
        <w:rPr>
          <w:rFonts w:cs="Arial"/>
          <w:color w:val="06001A"/>
          <w:szCs w:val="22"/>
        </w:rPr>
        <w:t>toetsvragen geformuleerd</w:t>
      </w:r>
    </w:p>
    <w:p w:rsidR="00006D14" w:rsidRPr="006032AC" w:rsidRDefault="00006D14" w:rsidP="00006D14">
      <w:pPr>
        <w:pStyle w:val="Lijstalinea"/>
        <w:numPr>
          <w:ilvl w:val="0"/>
          <w:numId w:val="2"/>
        </w:numPr>
        <w:rPr>
          <w:rFonts w:cs="Arial"/>
          <w:color w:val="06001A"/>
          <w:szCs w:val="22"/>
        </w:rPr>
      </w:pPr>
      <w:r w:rsidRPr="006032AC">
        <w:rPr>
          <w:rFonts w:cs="Arial"/>
          <w:color w:val="06001A"/>
          <w:szCs w:val="22"/>
        </w:rPr>
        <w:t>Is de werkwijze voor het toetsen van collega’s binnen EGB,vastgesteld</w:t>
      </w:r>
    </w:p>
    <w:p w:rsidR="00006D14" w:rsidRPr="006032AC" w:rsidRDefault="00006D14" w:rsidP="00006D14">
      <w:pPr>
        <w:pStyle w:val="Lijstalinea"/>
        <w:numPr>
          <w:ilvl w:val="0"/>
          <w:numId w:val="2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t>P</w:t>
      </w:r>
      <w:r w:rsidRPr="006032AC">
        <w:rPr>
          <w:rFonts w:cs="Arial"/>
          <w:color w:val="06001A"/>
          <w:szCs w:val="22"/>
        </w:rPr>
        <w:t xml:space="preserve">articiperen alle deelnemers actief, bij het in een praktijksituatie toepassen van de ontwikkelde methodiek </w:t>
      </w:r>
    </w:p>
    <w:p w:rsidR="00006D14" w:rsidRPr="006032AC" w:rsidRDefault="00006D14" w:rsidP="00006D14">
      <w:pPr>
        <w:pStyle w:val="Lijstalinea"/>
        <w:numPr>
          <w:ilvl w:val="0"/>
          <w:numId w:val="2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t>Z</w:t>
      </w:r>
      <w:r w:rsidRPr="006032AC">
        <w:rPr>
          <w:rFonts w:cs="Arial"/>
          <w:color w:val="06001A"/>
          <w:szCs w:val="22"/>
        </w:rPr>
        <w:t xml:space="preserve">eggen de deelnemers de </w:t>
      </w:r>
      <w:r>
        <w:rPr>
          <w:rFonts w:cs="Arial"/>
          <w:color w:val="06001A"/>
          <w:szCs w:val="22"/>
        </w:rPr>
        <w:t>gegeven</w:t>
      </w:r>
      <w:r w:rsidRPr="006032AC">
        <w:rPr>
          <w:rFonts w:cs="Arial"/>
          <w:color w:val="06001A"/>
          <w:szCs w:val="22"/>
        </w:rPr>
        <w:t xml:space="preserve"> feedback te kunnen gebruiken</w:t>
      </w:r>
    </w:p>
    <w:p w:rsidR="00006D14" w:rsidRPr="006032AC" w:rsidRDefault="00006D14" w:rsidP="00006D14">
      <w:pPr>
        <w:ind w:left="360"/>
        <w:rPr>
          <w:rFonts w:ascii="Arial" w:hAnsi="Arial" w:cs="Arial"/>
          <w:color w:val="06001A"/>
        </w:rPr>
      </w:pPr>
    </w:p>
    <w:p w:rsidR="00006D14" w:rsidRPr="006032AC" w:rsidRDefault="00006D14" w:rsidP="00006D14">
      <w:pPr>
        <w:spacing w:after="0"/>
        <w:rPr>
          <w:rFonts w:ascii="Arial" w:hAnsi="Arial" w:cs="Arial"/>
          <w:color w:val="06001A"/>
        </w:rPr>
      </w:pPr>
      <w:r w:rsidRPr="006032AC">
        <w:rPr>
          <w:rFonts w:ascii="Arial" w:hAnsi="Arial" w:cs="Arial"/>
          <w:color w:val="06001A"/>
        </w:rPr>
        <w:t xml:space="preserve">Tijdsduur: </w:t>
      </w:r>
      <w:r w:rsidR="00997F4A">
        <w:rPr>
          <w:rFonts w:ascii="Arial" w:hAnsi="Arial" w:cs="Arial"/>
          <w:color w:val="06001A"/>
        </w:rPr>
        <w:t xml:space="preserve">9.00 </w:t>
      </w:r>
      <w:r w:rsidRPr="006032AC">
        <w:rPr>
          <w:rFonts w:ascii="Arial" w:hAnsi="Arial" w:cs="Arial"/>
          <w:color w:val="06001A"/>
        </w:rPr>
        <w:t>uur – 1</w:t>
      </w:r>
      <w:r w:rsidR="00997F4A">
        <w:rPr>
          <w:rFonts w:ascii="Arial" w:hAnsi="Arial" w:cs="Arial"/>
          <w:color w:val="06001A"/>
        </w:rPr>
        <w:t>5</w:t>
      </w:r>
      <w:r w:rsidRPr="006032AC">
        <w:rPr>
          <w:rFonts w:ascii="Arial" w:hAnsi="Arial" w:cs="Arial"/>
          <w:color w:val="06001A"/>
        </w:rPr>
        <w:t>.00 uur</w:t>
      </w:r>
    </w:p>
    <w:p w:rsidR="00006D14" w:rsidRDefault="00006D14" w:rsidP="00006D14">
      <w:pPr>
        <w:rPr>
          <w:rFonts w:ascii="Arial" w:hAnsi="Arial" w:cs="Arial"/>
          <w:color w:val="06001A"/>
        </w:rPr>
      </w:pPr>
    </w:p>
    <w:p w:rsidR="00006D14" w:rsidRDefault="00006D14" w:rsidP="00006D14">
      <w:pPr>
        <w:rPr>
          <w:rFonts w:ascii="Arial" w:hAnsi="Arial" w:cs="Arial"/>
          <w:color w:val="06001A"/>
        </w:rPr>
      </w:pPr>
      <w:r>
        <w:rPr>
          <w:rFonts w:ascii="Arial" w:hAnsi="Arial" w:cs="Arial"/>
          <w:color w:val="06001A"/>
        </w:rPr>
        <w:t xml:space="preserve">Werkvorm: </w:t>
      </w:r>
    </w:p>
    <w:p w:rsidR="00006D14" w:rsidRPr="00314EA2" w:rsidRDefault="00006D14" w:rsidP="00006D14">
      <w:pPr>
        <w:pStyle w:val="Lijstalinea"/>
        <w:numPr>
          <w:ilvl w:val="0"/>
          <w:numId w:val="2"/>
        </w:numPr>
        <w:rPr>
          <w:rFonts w:cs="Arial"/>
          <w:color w:val="06001A"/>
        </w:rPr>
      </w:pPr>
      <w:r>
        <w:rPr>
          <w:rFonts w:cs="Arial"/>
          <w:color w:val="06001A"/>
        </w:rPr>
        <w:t xml:space="preserve">OW leergesprek, opdracht, </w:t>
      </w:r>
      <w:proofErr w:type="spellStart"/>
      <w:r>
        <w:rPr>
          <w:rFonts w:cs="Arial"/>
          <w:color w:val="06001A"/>
        </w:rPr>
        <w:t>vaardigheidsOW</w:t>
      </w:r>
      <w:proofErr w:type="spellEnd"/>
      <w:r>
        <w:rPr>
          <w:rFonts w:cs="Arial"/>
          <w:color w:val="06001A"/>
        </w:rPr>
        <w:t>, praktisch oefenen van handelingen, samenwerkingsopdracht</w:t>
      </w:r>
    </w:p>
    <w:p w:rsidR="00006D14" w:rsidRPr="006032AC" w:rsidRDefault="00006D14" w:rsidP="00006D14">
      <w:pPr>
        <w:spacing w:after="0"/>
        <w:rPr>
          <w:rFonts w:ascii="Arial" w:hAnsi="Arial" w:cs="Arial"/>
          <w:color w:val="06001A"/>
        </w:rPr>
      </w:pPr>
    </w:p>
    <w:p w:rsidR="00006D14" w:rsidRDefault="00006D14" w:rsidP="00006D14">
      <w:pPr>
        <w:rPr>
          <w:rFonts w:ascii="Arial" w:hAnsi="Arial" w:cs="Arial"/>
          <w:b/>
          <w:color w:val="C00000"/>
          <w:u w:val="single"/>
        </w:rPr>
      </w:pPr>
      <w:r>
        <w:rPr>
          <w:rFonts w:ascii="Arial" w:hAnsi="Arial" w:cs="Arial"/>
          <w:b/>
          <w:color w:val="C00000"/>
          <w:u w:val="single"/>
        </w:rPr>
        <w:t xml:space="preserve">Let op: </w:t>
      </w:r>
    </w:p>
    <w:p w:rsidR="00006D14" w:rsidRDefault="00006D14" w:rsidP="00006D14">
      <w:pPr>
        <w:rPr>
          <w:rFonts w:ascii="Arial" w:hAnsi="Arial" w:cs="Arial"/>
          <w:b/>
          <w:color w:val="C00000"/>
        </w:rPr>
      </w:pPr>
      <w:r w:rsidRPr="00006D14">
        <w:rPr>
          <w:rFonts w:ascii="Arial" w:hAnsi="Arial" w:cs="Arial"/>
          <w:b/>
          <w:color w:val="C00000"/>
        </w:rPr>
        <w:t>De vierde dag heeft de groep een andere samenstelling</w:t>
      </w:r>
      <w:r>
        <w:rPr>
          <w:rFonts w:ascii="Arial" w:hAnsi="Arial" w:cs="Arial"/>
          <w:b/>
          <w:color w:val="C00000"/>
        </w:rPr>
        <w:t>.</w:t>
      </w:r>
    </w:p>
    <w:p w:rsidR="00006D14" w:rsidRDefault="00006D14" w:rsidP="00006D14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De reeds eerder opgeleidde BIG toetsers sluiten bij deze dag aan, voor hen is dit een terugkomdag en kennismaking met de nieuwe groep BIG toetsers.</w:t>
      </w:r>
    </w:p>
    <w:p w:rsidR="00006D14" w:rsidRDefault="00006D14" w:rsidP="00006D14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Tevens wordt op de deze dag een nieuwe handeling aangeleerd: Intracutaan injecteren.</w:t>
      </w:r>
    </w:p>
    <w:p w:rsidR="00006D14" w:rsidRDefault="00006D14" w:rsidP="00006D14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Deze handeling komt in aanmerking voor accreditatie: </w:t>
      </w:r>
    </w:p>
    <w:p w:rsidR="00006D14" w:rsidRPr="00997F4A" w:rsidRDefault="00006D14" w:rsidP="00006D14">
      <w:pPr>
        <w:ind w:left="2124" w:firstLine="708"/>
        <w:rPr>
          <w:rFonts w:ascii="Arial" w:hAnsi="Arial" w:cs="Arial"/>
          <w:b/>
          <w:color w:val="C00000"/>
          <w:u w:val="single"/>
        </w:rPr>
      </w:pPr>
      <w:r w:rsidRPr="00997F4A">
        <w:rPr>
          <w:rFonts w:ascii="Arial" w:hAnsi="Arial" w:cs="Arial"/>
          <w:b/>
          <w:color w:val="C00000"/>
          <w:u w:val="single"/>
        </w:rPr>
        <w:t xml:space="preserve">Militaire zorg. </w:t>
      </w:r>
    </w:p>
    <w:p w:rsidR="00006D14" w:rsidRDefault="00006D14" w:rsidP="00006D14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Het intracutaan injecteren wordt bij Defensie een standaard uit te voeren handeling op de gezondheidscentra, om militairen toe te rusten met een vaccinatie voor rabiës.</w:t>
      </w:r>
    </w:p>
    <w:p w:rsidR="00006D14" w:rsidRPr="00006D14" w:rsidRDefault="00006D14" w:rsidP="00006D14">
      <w:pPr>
        <w:rPr>
          <w:rFonts w:ascii="Arial" w:hAnsi="Arial" w:cs="Arial"/>
          <w:b/>
          <w:color w:val="C00000"/>
        </w:rPr>
      </w:pPr>
    </w:p>
    <w:p w:rsidR="00006D14" w:rsidRDefault="00006D14" w:rsidP="00006D14">
      <w:pPr>
        <w:rPr>
          <w:rFonts w:ascii="Arial" w:hAnsi="Arial" w:cs="Arial"/>
          <w:b/>
          <w:color w:val="C00000"/>
          <w:u w:val="single"/>
        </w:rPr>
      </w:pPr>
    </w:p>
    <w:p w:rsidR="00006D14" w:rsidRPr="00A75868" w:rsidRDefault="00006D14" w:rsidP="00006D14">
      <w:pPr>
        <w:rPr>
          <w:rFonts w:ascii="Arial" w:hAnsi="Arial" w:cs="Arial"/>
          <w:b/>
          <w:color w:val="C00000"/>
          <w:u w:val="single"/>
        </w:rPr>
      </w:pPr>
      <w:r w:rsidRPr="00A75868">
        <w:rPr>
          <w:rFonts w:ascii="Arial" w:hAnsi="Arial" w:cs="Arial"/>
          <w:b/>
          <w:color w:val="C00000"/>
          <w:u w:val="single"/>
        </w:rPr>
        <w:t>Bijeenkomst 4:</w:t>
      </w:r>
    </w:p>
    <w:p w:rsidR="00006D14" w:rsidRDefault="00006D14" w:rsidP="00006D14">
      <w:pPr>
        <w:rPr>
          <w:rFonts w:ascii="Arial" w:hAnsi="Arial" w:cs="Arial"/>
          <w:color w:val="06001A"/>
          <w:u w:val="single"/>
        </w:rPr>
      </w:pPr>
      <w:r>
        <w:rPr>
          <w:rFonts w:ascii="Arial" w:hAnsi="Arial" w:cs="Arial"/>
          <w:color w:val="06001A"/>
          <w:u w:val="single"/>
        </w:rPr>
        <w:t>Onderwerpen:</w:t>
      </w:r>
    </w:p>
    <w:p w:rsidR="00006D14" w:rsidRDefault="00006D14" w:rsidP="00006D14">
      <w:pPr>
        <w:pStyle w:val="Lijstalinea"/>
        <w:numPr>
          <w:ilvl w:val="0"/>
          <w:numId w:val="26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t>Kennismaken groep 2017 / groep 2019</w:t>
      </w:r>
    </w:p>
    <w:p w:rsidR="00006D14" w:rsidRDefault="00006D14" w:rsidP="00006D14">
      <w:pPr>
        <w:pStyle w:val="Lijstalinea"/>
        <w:numPr>
          <w:ilvl w:val="0"/>
          <w:numId w:val="26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t>Beginsituatie schetsen, ervaringen en huidige stand van zaken</w:t>
      </w:r>
    </w:p>
    <w:p w:rsidR="00006D14" w:rsidRDefault="00006D14" w:rsidP="00006D14">
      <w:pPr>
        <w:pStyle w:val="Lijstalinea"/>
        <w:numPr>
          <w:ilvl w:val="0"/>
          <w:numId w:val="26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t>Nieuw aan te leren vaardigheid intracutaan injecteren</w:t>
      </w:r>
    </w:p>
    <w:p w:rsidR="00006D14" w:rsidRDefault="00006D14" w:rsidP="00006D14">
      <w:pPr>
        <w:pStyle w:val="Lijstalinea"/>
        <w:numPr>
          <w:ilvl w:val="0"/>
          <w:numId w:val="26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t>Theorie intracutaan injecteren door een BIG toetser groep 2017</w:t>
      </w:r>
    </w:p>
    <w:p w:rsidR="00006D14" w:rsidRDefault="00006D14" w:rsidP="00006D14">
      <w:pPr>
        <w:pStyle w:val="Lijstalinea"/>
        <w:numPr>
          <w:ilvl w:val="0"/>
          <w:numId w:val="26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t>Oefenen intracutaan injecteren</w:t>
      </w:r>
    </w:p>
    <w:p w:rsidR="00006D14" w:rsidRDefault="00006D14" w:rsidP="00006D14">
      <w:pPr>
        <w:pStyle w:val="Lijstalinea"/>
        <w:numPr>
          <w:ilvl w:val="0"/>
          <w:numId w:val="26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t>Formuleren van toetsvragen intracutaan injecteren</w:t>
      </w:r>
    </w:p>
    <w:p w:rsidR="00006D14" w:rsidRDefault="00006D14" w:rsidP="00006D14">
      <w:pPr>
        <w:pStyle w:val="Lijstalinea"/>
        <w:numPr>
          <w:ilvl w:val="0"/>
          <w:numId w:val="26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t>Oefentoetsje</w:t>
      </w:r>
    </w:p>
    <w:p w:rsidR="00006D14" w:rsidRDefault="00006D14" w:rsidP="00006D14">
      <w:pPr>
        <w:pStyle w:val="Lijstalinea"/>
        <w:numPr>
          <w:ilvl w:val="0"/>
          <w:numId w:val="26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t>Afronden toetsobservatieschema</w:t>
      </w:r>
    </w:p>
    <w:p w:rsidR="00006D14" w:rsidRDefault="00006D14" w:rsidP="00006D14">
      <w:pPr>
        <w:pStyle w:val="Lijstalinea"/>
        <w:numPr>
          <w:ilvl w:val="0"/>
          <w:numId w:val="26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t>Afnemen vaardigheidstoets</w:t>
      </w:r>
    </w:p>
    <w:p w:rsidR="00006D14" w:rsidRDefault="00006D14" w:rsidP="00006D14">
      <w:pPr>
        <w:pStyle w:val="Lijstalinea"/>
        <w:numPr>
          <w:ilvl w:val="0"/>
          <w:numId w:val="26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t xml:space="preserve">Samenwerking / oefening alle geselecteerde handelingen </w:t>
      </w:r>
    </w:p>
    <w:p w:rsidR="00006D14" w:rsidRDefault="00006D14" w:rsidP="00006D14">
      <w:pPr>
        <w:pStyle w:val="Lijstalinea"/>
        <w:numPr>
          <w:ilvl w:val="0"/>
          <w:numId w:val="26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t>Afstemmen werkafspraken, vervolgstappen:</w:t>
      </w:r>
    </w:p>
    <w:p w:rsidR="00006D14" w:rsidRDefault="00006D14" w:rsidP="00006D14">
      <w:pPr>
        <w:pStyle w:val="Lijstalinea"/>
        <w:numPr>
          <w:ilvl w:val="1"/>
          <w:numId w:val="26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t>Toetsing EGB</w:t>
      </w:r>
    </w:p>
    <w:p w:rsidR="00006D14" w:rsidRDefault="00006D14" w:rsidP="00006D14">
      <w:pPr>
        <w:pStyle w:val="Lijstalinea"/>
        <w:numPr>
          <w:ilvl w:val="1"/>
          <w:numId w:val="26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t>Aanleren vaardigheid intracutaan injecteren</w:t>
      </w:r>
    </w:p>
    <w:p w:rsidR="00006D14" w:rsidRDefault="00006D14" w:rsidP="00006D14">
      <w:pPr>
        <w:pStyle w:val="Lijstalinea"/>
        <w:numPr>
          <w:ilvl w:val="0"/>
          <w:numId w:val="26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t>Evaluatie</w:t>
      </w:r>
    </w:p>
    <w:p w:rsidR="00006D14" w:rsidRDefault="00006D14" w:rsidP="00006D14">
      <w:pPr>
        <w:spacing w:after="0"/>
        <w:rPr>
          <w:rFonts w:ascii="Arial" w:hAnsi="Arial" w:cs="Arial"/>
          <w:color w:val="06001A"/>
          <w:u w:val="single"/>
        </w:rPr>
      </w:pPr>
    </w:p>
    <w:p w:rsidR="00006D14" w:rsidRDefault="00006D14" w:rsidP="00006D14">
      <w:pPr>
        <w:spacing w:after="0"/>
        <w:rPr>
          <w:rFonts w:ascii="Arial" w:hAnsi="Arial" w:cs="Arial"/>
          <w:color w:val="06001A"/>
          <w:u w:val="single"/>
        </w:rPr>
      </w:pPr>
    </w:p>
    <w:p w:rsidR="00006D14" w:rsidRPr="00B861E5" w:rsidRDefault="00006D14" w:rsidP="00006D14">
      <w:pPr>
        <w:spacing w:after="0"/>
        <w:rPr>
          <w:rFonts w:ascii="Arial" w:hAnsi="Arial" w:cs="Arial"/>
          <w:u w:val="single"/>
        </w:rPr>
      </w:pPr>
      <w:r w:rsidRPr="00B861E5">
        <w:rPr>
          <w:rFonts w:ascii="Arial" w:hAnsi="Arial" w:cs="Arial"/>
          <w:u w:val="single"/>
        </w:rPr>
        <w:t>Doelstellingen bijeenkomst 4:</w:t>
      </w:r>
    </w:p>
    <w:p w:rsidR="00006D14" w:rsidRDefault="00006D14" w:rsidP="00006D14">
      <w:pPr>
        <w:spacing w:after="0"/>
        <w:rPr>
          <w:rFonts w:ascii="Arial" w:hAnsi="Arial" w:cs="Arial"/>
          <w:color w:val="06001A"/>
        </w:rPr>
      </w:pPr>
    </w:p>
    <w:p w:rsidR="00006D14" w:rsidRDefault="00006D14" w:rsidP="00006D14">
      <w:pPr>
        <w:spacing w:after="0"/>
        <w:rPr>
          <w:rFonts w:ascii="Arial" w:hAnsi="Arial" w:cs="Arial"/>
          <w:color w:val="06001A"/>
        </w:rPr>
      </w:pPr>
      <w:r>
        <w:rPr>
          <w:rFonts w:ascii="Arial" w:hAnsi="Arial" w:cs="Arial"/>
          <w:color w:val="06001A"/>
        </w:rPr>
        <w:t>Na de bijeenkomst:</w:t>
      </w:r>
    </w:p>
    <w:p w:rsidR="00006D14" w:rsidRDefault="00006D14" w:rsidP="00006D14">
      <w:pPr>
        <w:pStyle w:val="Lijstalinea"/>
        <w:numPr>
          <w:ilvl w:val="0"/>
          <w:numId w:val="26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t>Zeggen de deelnemers voldoende afspraken te hebben om 2019 collega’s te toetsen</w:t>
      </w:r>
    </w:p>
    <w:p w:rsidR="00006D14" w:rsidRDefault="00006D14" w:rsidP="00006D14">
      <w:pPr>
        <w:pStyle w:val="Lijstalinea"/>
        <w:numPr>
          <w:ilvl w:val="0"/>
          <w:numId w:val="26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t>Zeggen alle deelnemers zich voldoende toegerust te voelen om collega’s af t toetsen in 2019</w:t>
      </w:r>
    </w:p>
    <w:p w:rsidR="00006D14" w:rsidRDefault="00006D14" w:rsidP="00006D14">
      <w:pPr>
        <w:pStyle w:val="Lijstalinea"/>
        <w:numPr>
          <w:ilvl w:val="0"/>
          <w:numId w:val="26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t>Beschikken alle deelnemers over ene bekwaamheidsverklaring intracutaan injecteren</w:t>
      </w:r>
    </w:p>
    <w:p w:rsidR="00006D14" w:rsidRDefault="00006D14" w:rsidP="00006D14">
      <w:pPr>
        <w:pStyle w:val="Lijstalinea"/>
        <w:numPr>
          <w:ilvl w:val="0"/>
          <w:numId w:val="26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t>Zijn de evaluatiegegevens van de bijscholing besproken</w:t>
      </w:r>
    </w:p>
    <w:p w:rsidR="00006D14" w:rsidRDefault="00006D14" w:rsidP="00006D14">
      <w:pPr>
        <w:pStyle w:val="Lijstalinea"/>
        <w:numPr>
          <w:ilvl w:val="0"/>
          <w:numId w:val="26"/>
        </w:numPr>
        <w:rPr>
          <w:rFonts w:cs="Arial"/>
          <w:color w:val="06001A"/>
          <w:szCs w:val="22"/>
        </w:rPr>
      </w:pPr>
      <w:r>
        <w:rPr>
          <w:rFonts w:cs="Arial"/>
          <w:color w:val="06001A"/>
          <w:szCs w:val="22"/>
        </w:rPr>
        <w:t>Zijn wenselijke vervolgstappen geformuleerd.</w:t>
      </w:r>
    </w:p>
    <w:p w:rsidR="00006D14" w:rsidRDefault="00006D14" w:rsidP="00006D14">
      <w:pPr>
        <w:rPr>
          <w:rFonts w:ascii="Arial" w:hAnsi="Arial" w:cs="Arial"/>
          <w:color w:val="06001A"/>
        </w:rPr>
      </w:pPr>
    </w:p>
    <w:p w:rsidR="00006D14" w:rsidRDefault="00006D14" w:rsidP="00006D14">
      <w:pPr>
        <w:spacing w:after="0"/>
        <w:rPr>
          <w:rFonts w:ascii="Arial" w:hAnsi="Arial" w:cs="Arial"/>
          <w:color w:val="06001A"/>
        </w:rPr>
      </w:pPr>
      <w:r>
        <w:rPr>
          <w:rFonts w:ascii="Arial" w:hAnsi="Arial" w:cs="Arial"/>
          <w:color w:val="06001A"/>
        </w:rPr>
        <w:t>Tijdsduur: 9.00 – 15.00 uur</w:t>
      </w:r>
    </w:p>
    <w:p w:rsidR="00006D14" w:rsidRDefault="00006D14" w:rsidP="00006D14">
      <w:pPr>
        <w:spacing w:after="0"/>
        <w:rPr>
          <w:rFonts w:ascii="Arial" w:hAnsi="Arial" w:cs="Arial"/>
          <w:color w:val="06001A"/>
        </w:rPr>
      </w:pPr>
    </w:p>
    <w:p w:rsidR="00006D14" w:rsidRDefault="00006D14" w:rsidP="00006D14">
      <w:pPr>
        <w:rPr>
          <w:rFonts w:ascii="Arial" w:hAnsi="Arial" w:cs="Arial"/>
          <w:color w:val="06001A"/>
        </w:rPr>
      </w:pPr>
      <w:r>
        <w:rPr>
          <w:rFonts w:ascii="Arial" w:hAnsi="Arial" w:cs="Arial"/>
          <w:color w:val="06001A"/>
        </w:rPr>
        <w:t xml:space="preserve">Werkvorm: </w:t>
      </w:r>
    </w:p>
    <w:p w:rsidR="00006D14" w:rsidRDefault="00006D14" w:rsidP="00006D14">
      <w:pPr>
        <w:pStyle w:val="Lijstalinea"/>
        <w:numPr>
          <w:ilvl w:val="0"/>
          <w:numId w:val="26"/>
        </w:numPr>
        <w:rPr>
          <w:rFonts w:cs="Arial"/>
          <w:color w:val="06001A"/>
        </w:rPr>
      </w:pPr>
      <w:r>
        <w:rPr>
          <w:rFonts w:cs="Arial"/>
          <w:color w:val="06001A"/>
        </w:rPr>
        <w:t xml:space="preserve">OW leergesprek, opdracht, </w:t>
      </w:r>
      <w:proofErr w:type="spellStart"/>
      <w:r>
        <w:rPr>
          <w:rFonts w:cs="Arial"/>
          <w:color w:val="06001A"/>
        </w:rPr>
        <w:t>vaardigheidsOW</w:t>
      </w:r>
      <w:proofErr w:type="spellEnd"/>
      <w:r>
        <w:rPr>
          <w:rFonts w:cs="Arial"/>
          <w:color w:val="06001A"/>
        </w:rPr>
        <w:t>, praktisch oefenen van handelingen</w:t>
      </w:r>
      <w:r w:rsidR="008E40D4">
        <w:rPr>
          <w:rFonts w:cs="Arial"/>
          <w:color w:val="06001A"/>
        </w:rPr>
        <w:t>, vaardigheidstoetsing en</w:t>
      </w:r>
      <w:r>
        <w:rPr>
          <w:rFonts w:cs="Arial"/>
          <w:color w:val="06001A"/>
        </w:rPr>
        <w:t xml:space="preserve"> reflectie</w:t>
      </w:r>
    </w:p>
    <w:p w:rsidR="00006D14" w:rsidRDefault="00006D14" w:rsidP="00006D14">
      <w:pPr>
        <w:rPr>
          <w:rFonts w:cs="Arial"/>
          <w:color w:val="06001A"/>
        </w:rPr>
      </w:pPr>
    </w:p>
    <w:sectPr w:rsidR="00006D14" w:rsidSect="00F41789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C30" w:rsidRDefault="00F60C30" w:rsidP="00647FBB">
      <w:pPr>
        <w:spacing w:after="0" w:line="240" w:lineRule="auto"/>
      </w:pPr>
      <w:r>
        <w:separator/>
      </w:r>
    </w:p>
  </w:endnote>
  <w:endnote w:type="continuationSeparator" w:id="0">
    <w:p w:rsidR="00F60C30" w:rsidRDefault="00F60C30" w:rsidP="0064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-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4A" w:rsidRDefault="00997F4A">
    <w:pPr>
      <w:pStyle w:val="Voettekst"/>
    </w:pPr>
    <w:r>
      <w:t>Programma train de trainer EGB groep 2019 / terugkomdag groep 2017</w:t>
    </w:r>
  </w:p>
  <w:p w:rsidR="00997F4A" w:rsidRDefault="00997F4A">
    <w:pPr>
      <w:pStyle w:val="Voettekst"/>
    </w:pPr>
    <w:r>
      <w:t>Februari 2019</w:t>
    </w:r>
  </w:p>
  <w:p w:rsidR="00997F4A" w:rsidRDefault="00997F4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C30" w:rsidRDefault="00F60C30" w:rsidP="00647FBB">
      <w:pPr>
        <w:spacing w:after="0" w:line="240" w:lineRule="auto"/>
      </w:pPr>
      <w:r>
        <w:separator/>
      </w:r>
    </w:p>
  </w:footnote>
  <w:footnote w:type="continuationSeparator" w:id="0">
    <w:p w:rsidR="00F60C30" w:rsidRDefault="00F60C30" w:rsidP="00647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D80"/>
    <w:multiLevelType w:val="singleLevel"/>
    <w:tmpl w:val="B9742F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0A127BE"/>
    <w:multiLevelType w:val="multilevel"/>
    <w:tmpl w:val="9724A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05E57"/>
    <w:multiLevelType w:val="hybridMultilevel"/>
    <w:tmpl w:val="0FB04B6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73041"/>
    <w:multiLevelType w:val="hybridMultilevel"/>
    <w:tmpl w:val="B052B92C"/>
    <w:lvl w:ilvl="0" w:tplc="B02630AC">
      <w:start w:val="20"/>
      <w:numFmt w:val="bullet"/>
      <w:lvlText w:val="-"/>
      <w:lvlJc w:val="left"/>
      <w:pPr>
        <w:ind w:left="720" w:hanging="360"/>
      </w:pPr>
      <w:rPr>
        <w:rFonts w:ascii="proxima-nova" w:eastAsia="Times New Roman" w:hAnsi="proxima-nova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F0712"/>
    <w:multiLevelType w:val="hybridMultilevel"/>
    <w:tmpl w:val="C8E20E4C"/>
    <w:lvl w:ilvl="0" w:tplc="1FD45A7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559C0"/>
    <w:multiLevelType w:val="singleLevel"/>
    <w:tmpl w:val="B9742F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6AE1494"/>
    <w:multiLevelType w:val="multilevel"/>
    <w:tmpl w:val="6A584F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A5FF1"/>
    <w:multiLevelType w:val="hybridMultilevel"/>
    <w:tmpl w:val="B26A2D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47C23"/>
    <w:multiLevelType w:val="singleLevel"/>
    <w:tmpl w:val="0413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871262E"/>
    <w:multiLevelType w:val="singleLevel"/>
    <w:tmpl w:val="0413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35F05B9"/>
    <w:multiLevelType w:val="multilevel"/>
    <w:tmpl w:val="7D78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BC73C2"/>
    <w:multiLevelType w:val="singleLevel"/>
    <w:tmpl w:val="0413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9F518CA"/>
    <w:multiLevelType w:val="singleLevel"/>
    <w:tmpl w:val="0413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04429B1"/>
    <w:multiLevelType w:val="hybridMultilevel"/>
    <w:tmpl w:val="540265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D706A"/>
    <w:multiLevelType w:val="hybridMultilevel"/>
    <w:tmpl w:val="CCFC74D0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C6274"/>
    <w:multiLevelType w:val="multilevel"/>
    <w:tmpl w:val="A580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9978B0"/>
    <w:multiLevelType w:val="multilevel"/>
    <w:tmpl w:val="A786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114496"/>
    <w:multiLevelType w:val="singleLevel"/>
    <w:tmpl w:val="D6A28C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549E7BED"/>
    <w:multiLevelType w:val="hybridMultilevel"/>
    <w:tmpl w:val="C41296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23352"/>
    <w:multiLevelType w:val="hybridMultilevel"/>
    <w:tmpl w:val="0FB04B6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77950"/>
    <w:multiLevelType w:val="hybridMultilevel"/>
    <w:tmpl w:val="5F802CA8"/>
    <w:lvl w:ilvl="0" w:tplc="81B0C02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110" w:hanging="360"/>
      </w:pPr>
    </w:lvl>
    <w:lvl w:ilvl="2" w:tplc="0413001B" w:tentative="1">
      <w:start w:val="1"/>
      <w:numFmt w:val="lowerRoman"/>
      <w:lvlText w:val="%3."/>
      <w:lvlJc w:val="right"/>
      <w:pPr>
        <w:ind w:left="1830" w:hanging="180"/>
      </w:pPr>
    </w:lvl>
    <w:lvl w:ilvl="3" w:tplc="0413000F" w:tentative="1">
      <w:start w:val="1"/>
      <w:numFmt w:val="decimal"/>
      <w:lvlText w:val="%4."/>
      <w:lvlJc w:val="left"/>
      <w:pPr>
        <w:ind w:left="2550" w:hanging="360"/>
      </w:pPr>
    </w:lvl>
    <w:lvl w:ilvl="4" w:tplc="04130019" w:tentative="1">
      <w:start w:val="1"/>
      <w:numFmt w:val="lowerLetter"/>
      <w:lvlText w:val="%5."/>
      <w:lvlJc w:val="left"/>
      <w:pPr>
        <w:ind w:left="3270" w:hanging="360"/>
      </w:pPr>
    </w:lvl>
    <w:lvl w:ilvl="5" w:tplc="0413001B" w:tentative="1">
      <w:start w:val="1"/>
      <w:numFmt w:val="lowerRoman"/>
      <w:lvlText w:val="%6."/>
      <w:lvlJc w:val="right"/>
      <w:pPr>
        <w:ind w:left="3990" w:hanging="180"/>
      </w:pPr>
    </w:lvl>
    <w:lvl w:ilvl="6" w:tplc="0413000F" w:tentative="1">
      <w:start w:val="1"/>
      <w:numFmt w:val="decimal"/>
      <w:lvlText w:val="%7."/>
      <w:lvlJc w:val="left"/>
      <w:pPr>
        <w:ind w:left="4710" w:hanging="360"/>
      </w:pPr>
    </w:lvl>
    <w:lvl w:ilvl="7" w:tplc="04130019" w:tentative="1">
      <w:start w:val="1"/>
      <w:numFmt w:val="lowerLetter"/>
      <w:lvlText w:val="%8."/>
      <w:lvlJc w:val="left"/>
      <w:pPr>
        <w:ind w:left="5430" w:hanging="360"/>
      </w:pPr>
    </w:lvl>
    <w:lvl w:ilvl="8" w:tplc="0413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63A44C77"/>
    <w:multiLevelType w:val="singleLevel"/>
    <w:tmpl w:val="0413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6727513"/>
    <w:multiLevelType w:val="hybridMultilevel"/>
    <w:tmpl w:val="12664892"/>
    <w:lvl w:ilvl="0" w:tplc="F73A116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83893"/>
    <w:multiLevelType w:val="hybridMultilevel"/>
    <w:tmpl w:val="6EBA4F18"/>
    <w:lvl w:ilvl="0" w:tplc="CD582F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92B1D"/>
    <w:multiLevelType w:val="singleLevel"/>
    <w:tmpl w:val="6D18A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33225A4"/>
    <w:multiLevelType w:val="hybridMultilevel"/>
    <w:tmpl w:val="80AA58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7797B"/>
    <w:multiLevelType w:val="hybridMultilevel"/>
    <w:tmpl w:val="5904669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B43B2"/>
    <w:multiLevelType w:val="singleLevel"/>
    <w:tmpl w:val="0413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8953A72"/>
    <w:multiLevelType w:val="hybridMultilevel"/>
    <w:tmpl w:val="F1A61304"/>
    <w:lvl w:ilvl="0" w:tplc="2C6A4D8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072F0"/>
    <w:multiLevelType w:val="hybridMultilevel"/>
    <w:tmpl w:val="9DA2D25E"/>
    <w:lvl w:ilvl="0" w:tplc="0F8A813E">
      <w:numFmt w:val="bullet"/>
      <w:lvlText w:val="·"/>
      <w:lvlJc w:val="left"/>
      <w:pPr>
        <w:ind w:left="1200" w:hanging="4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7DE043B1"/>
    <w:multiLevelType w:val="multilevel"/>
    <w:tmpl w:val="1A90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28"/>
  </w:num>
  <w:num w:numId="5">
    <w:abstractNumId w:val="22"/>
  </w:num>
  <w:num w:numId="6">
    <w:abstractNumId w:val="20"/>
  </w:num>
  <w:num w:numId="7">
    <w:abstractNumId w:val="7"/>
  </w:num>
  <w:num w:numId="8">
    <w:abstractNumId w:val="29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4"/>
  </w:num>
  <w:num w:numId="12">
    <w:abstractNumId w:val="1"/>
    <w:lvlOverride w:ilvl="0">
      <w:lvl w:ilvl="0">
        <w:numFmt w:val="bullet"/>
        <w:lvlText w:val=""/>
        <w:lvlJc w:val="left"/>
        <w:pPr>
          <w:tabs>
            <w:tab w:val="num" w:pos="4500"/>
          </w:tabs>
          <w:ind w:left="4500" w:hanging="360"/>
        </w:pPr>
        <w:rPr>
          <w:rFonts w:ascii="Symbol" w:hAnsi="Symbol" w:hint="default"/>
          <w:sz w:val="20"/>
        </w:rPr>
      </w:lvl>
    </w:lvlOverride>
  </w:num>
  <w:num w:numId="13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26"/>
  </w:num>
  <w:num w:numId="15">
    <w:abstractNumId w:val="25"/>
  </w:num>
  <w:num w:numId="16">
    <w:abstractNumId w:val="18"/>
  </w:num>
  <w:num w:numId="17">
    <w:abstractNumId w:val="5"/>
  </w:num>
  <w:num w:numId="18">
    <w:abstractNumId w:val="27"/>
  </w:num>
  <w:num w:numId="19">
    <w:abstractNumId w:val="11"/>
  </w:num>
  <w:num w:numId="20">
    <w:abstractNumId w:val="8"/>
  </w:num>
  <w:num w:numId="21">
    <w:abstractNumId w:val="9"/>
  </w:num>
  <w:num w:numId="22">
    <w:abstractNumId w:val="21"/>
  </w:num>
  <w:num w:numId="23">
    <w:abstractNumId w:val="12"/>
  </w:num>
  <w:num w:numId="24">
    <w:abstractNumId w:val="23"/>
  </w:num>
  <w:num w:numId="25">
    <w:abstractNumId w:val="13"/>
  </w:num>
  <w:num w:numId="2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"/>
  </w:num>
  <w:num w:numId="29">
    <w:abstractNumId w:val="16"/>
  </w:num>
  <w:num w:numId="30">
    <w:abstractNumId w:val="30"/>
  </w:num>
  <w:num w:numId="31">
    <w:abstractNumId w:val="10"/>
  </w:num>
  <w:num w:numId="32">
    <w:abstractNumId w:val="15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F7C"/>
    <w:rsid w:val="00006D14"/>
    <w:rsid w:val="000751E6"/>
    <w:rsid w:val="000C4506"/>
    <w:rsid w:val="000E004D"/>
    <w:rsid w:val="000E3D46"/>
    <w:rsid w:val="00104754"/>
    <w:rsid w:val="0011759C"/>
    <w:rsid w:val="00136309"/>
    <w:rsid w:val="00165002"/>
    <w:rsid w:val="00166EA1"/>
    <w:rsid w:val="0019491B"/>
    <w:rsid w:val="001A1318"/>
    <w:rsid w:val="001F463F"/>
    <w:rsid w:val="002340E4"/>
    <w:rsid w:val="00253907"/>
    <w:rsid w:val="00262444"/>
    <w:rsid w:val="00266D94"/>
    <w:rsid w:val="00275454"/>
    <w:rsid w:val="002E3B38"/>
    <w:rsid w:val="002E79E6"/>
    <w:rsid w:val="00301E1C"/>
    <w:rsid w:val="00314EA2"/>
    <w:rsid w:val="00377295"/>
    <w:rsid w:val="00387B80"/>
    <w:rsid w:val="00390ACE"/>
    <w:rsid w:val="003C1A06"/>
    <w:rsid w:val="0042652B"/>
    <w:rsid w:val="00462F7C"/>
    <w:rsid w:val="004A0D54"/>
    <w:rsid w:val="004B0263"/>
    <w:rsid w:val="004B3B24"/>
    <w:rsid w:val="004E0F96"/>
    <w:rsid w:val="004F3959"/>
    <w:rsid w:val="0053481C"/>
    <w:rsid w:val="00561432"/>
    <w:rsid w:val="00587143"/>
    <w:rsid w:val="0059225A"/>
    <w:rsid w:val="005928AC"/>
    <w:rsid w:val="005B43A3"/>
    <w:rsid w:val="006032AC"/>
    <w:rsid w:val="006303FF"/>
    <w:rsid w:val="00647FBB"/>
    <w:rsid w:val="0069721B"/>
    <w:rsid w:val="006A6D21"/>
    <w:rsid w:val="006A76F0"/>
    <w:rsid w:val="006C4844"/>
    <w:rsid w:val="006E1B4B"/>
    <w:rsid w:val="00714D81"/>
    <w:rsid w:val="00782ECF"/>
    <w:rsid w:val="007C2795"/>
    <w:rsid w:val="007C28F4"/>
    <w:rsid w:val="007C76CC"/>
    <w:rsid w:val="007D0DB2"/>
    <w:rsid w:val="007F662F"/>
    <w:rsid w:val="00804196"/>
    <w:rsid w:val="00831042"/>
    <w:rsid w:val="0086569C"/>
    <w:rsid w:val="00887F55"/>
    <w:rsid w:val="008A250C"/>
    <w:rsid w:val="008A2AEB"/>
    <w:rsid w:val="008E3687"/>
    <w:rsid w:val="008E40D4"/>
    <w:rsid w:val="0094654A"/>
    <w:rsid w:val="00994417"/>
    <w:rsid w:val="00994B77"/>
    <w:rsid w:val="00997F4A"/>
    <w:rsid w:val="009A720B"/>
    <w:rsid w:val="009B4EAC"/>
    <w:rsid w:val="009F7F03"/>
    <w:rsid w:val="00A1696C"/>
    <w:rsid w:val="00A4129A"/>
    <w:rsid w:val="00A4637F"/>
    <w:rsid w:val="00AA2667"/>
    <w:rsid w:val="00B2287F"/>
    <w:rsid w:val="00B35BE9"/>
    <w:rsid w:val="00B52956"/>
    <w:rsid w:val="00B6403D"/>
    <w:rsid w:val="00BB3ED5"/>
    <w:rsid w:val="00BC21A6"/>
    <w:rsid w:val="00BF74FB"/>
    <w:rsid w:val="00C1341E"/>
    <w:rsid w:val="00C43066"/>
    <w:rsid w:val="00C82187"/>
    <w:rsid w:val="00CC2C85"/>
    <w:rsid w:val="00CC4C6A"/>
    <w:rsid w:val="00CC566C"/>
    <w:rsid w:val="00D23A8B"/>
    <w:rsid w:val="00D801FB"/>
    <w:rsid w:val="00D86C3A"/>
    <w:rsid w:val="00DB6435"/>
    <w:rsid w:val="00DD30AB"/>
    <w:rsid w:val="00E15A00"/>
    <w:rsid w:val="00E45B8B"/>
    <w:rsid w:val="00E55E31"/>
    <w:rsid w:val="00E92F7C"/>
    <w:rsid w:val="00EB49A8"/>
    <w:rsid w:val="00EC0A4D"/>
    <w:rsid w:val="00EE273C"/>
    <w:rsid w:val="00EE4DA7"/>
    <w:rsid w:val="00EF40EE"/>
    <w:rsid w:val="00F07D49"/>
    <w:rsid w:val="00F41789"/>
    <w:rsid w:val="00F4362F"/>
    <w:rsid w:val="00F53679"/>
    <w:rsid w:val="00F60C30"/>
    <w:rsid w:val="00FD010C"/>
    <w:rsid w:val="00FF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696C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06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7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647FBB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647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647FBB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47FBB"/>
    <w:rPr>
      <w:rFonts w:ascii="Tahoma" w:hAnsi="Tahoma" w:cs="Tahoma"/>
      <w:sz w:val="16"/>
      <w:szCs w:val="16"/>
    </w:rPr>
  </w:style>
  <w:style w:type="paragraph" w:customStyle="1" w:styleId="Geenafstand1">
    <w:name w:val="Geen afstand1"/>
    <w:uiPriority w:val="1"/>
    <w:qFormat/>
    <w:rsid w:val="00F53679"/>
    <w:rPr>
      <w:sz w:val="22"/>
      <w:szCs w:val="22"/>
      <w:lang w:eastAsia="en-US"/>
    </w:rPr>
  </w:style>
  <w:style w:type="paragraph" w:styleId="Documentstructuur">
    <w:name w:val="Document Map"/>
    <w:basedOn w:val="Standaard"/>
    <w:semiHidden/>
    <w:rsid w:val="0019491B"/>
    <w:pPr>
      <w:shd w:val="clear" w:color="auto" w:fill="000080"/>
    </w:pPr>
    <w:rPr>
      <w:rFonts w:ascii="Tahoma" w:hAnsi="Tahoma" w:cs="Tahoma"/>
    </w:rPr>
  </w:style>
  <w:style w:type="paragraph" w:styleId="Lijstalinea">
    <w:name w:val="List Paragraph"/>
    <w:basedOn w:val="Standaard"/>
    <w:uiPriority w:val="34"/>
    <w:qFormat/>
    <w:rsid w:val="00CC566C"/>
    <w:pPr>
      <w:spacing w:after="0" w:line="240" w:lineRule="auto"/>
      <w:ind w:left="720"/>
      <w:contextualSpacing/>
    </w:pPr>
    <w:rPr>
      <w:rFonts w:ascii="Arial" w:hAnsi="Arial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CC566C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006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879</Words>
  <Characters>5390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</dc:creator>
  <cp:lastModifiedBy>Windows User</cp:lastModifiedBy>
  <cp:revision>3</cp:revision>
  <cp:lastPrinted>2014-11-27T10:39:00Z</cp:lastPrinted>
  <dcterms:created xsi:type="dcterms:W3CDTF">2019-02-05T15:10:00Z</dcterms:created>
  <dcterms:modified xsi:type="dcterms:W3CDTF">2019-02-07T12:32:00Z</dcterms:modified>
</cp:coreProperties>
</file>