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3D" w:rsidRPr="000A23DA" w:rsidRDefault="00A8203D">
      <w:pPr>
        <w:rPr>
          <w:rFonts w:cs="Arial"/>
          <w:b/>
          <w:sz w:val="24"/>
          <w:szCs w:val="24"/>
          <w:lang w:val="nl-NL"/>
        </w:rPr>
      </w:pPr>
      <w:r w:rsidRPr="000A23DA">
        <w:rPr>
          <w:rFonts w:cs="Arial"/>
          <w:b/>
          <w:sz w:val="24"/>
          <w:szCs w:val="24"/>
          <w:highlight w:val="yellow"/>
          <w:lang w:val="nl-NL"/>
        </w:rPr>
        <w:t xml:space="preserve">Workshop bewegen – Jan </w:t>
      </w:r>
      <w:proofErr w:type="spellStart"/>
      <w:r w:rsidRPr="000A23DA">
        <w:rPr>
          <w:rFonts w:cs="Arial"/>
          <w:b/>
          <w:sz w:val="24"/>
          <w:szCs w:val="24"/>
          <w:highlight w:val="yellow"/>
          <w:lang w:val="nl-NL"/>
        </w:rPr>
        <w:t>vd</w:t>
      </w:r>
      <w:proofErr w:type="spellEnd"/>
      <w:r w:rsidRPr="000A23DA">
        <w:rPr>
          <w:rFonts w:cs="Arial"/>
          <w:b/>
          <w:sz w:val="24"/>
          <w:szCs w:val="24"/>
          <w:highlight w:val="yellow"/>
          <w:lang w:val="nl-NL"/>
        </w:rPr>
        <w:t xml:space="preserve"> Rakt</w:t>
      </w:r>
    </w:p>
    <w:p w:rsidR="00D14DED" w:rsidRPr="000A23DA" w:rsidRDefault="00D14DED">
      <w:pPr>
        <w:rPr>
          <w:rFonts w:cs="Arial"/>
          <w:b/>
          <w:sz w:val="24"/>
          <w:szCs w:val="24"/>
          <w:lang w:val="nl-NL"/>
        </w:rPr>
      </w:pPr>
      <w:r w:rsidRPr="000A23DA">
        <w:rPr>
          <w:rFonts w:cs="Arial"/>
          <w:b/>
          <w:sz w:val="24"/>
          <w:szCs w:val="24"/>
          <w:lang w:val="nl-NL"/>
        </w:rPr>
        <w:t xml:space="preserve">Literatuur </w:t>
      </w:r>
    </w:p>
    <w:p w:rsidR="004679B9" w:rsidRPr="004679B9" w:rsidRDefault="004679B9">
      <w:pPr>
        <w:rPr>
          <w:rFonts w:cs="Arial"/>
          <w:sz w:val="24"/>
          <w:szCs w:val="24"/>
        </w:rPr>
      </w:pPr>
      <w:r w:rsidRPr="006A5D1D">
        <w:rPr>
          <w:rFonts w:cs="Arial"/>
          <w:b/>
          <w:sz w:val="24"/>
          <w:szCs w:val="24"/>
        </w:rPr>
        <w:t>Diagonals part 1</w:t>
      </w:r>
      <w:r w:rsidRPr="004679B9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2015, Jan van de Rakt, Steve McCarthy-Grunwald</w:t>
      </w:r>
      <w:r w:rsidRPr="004679B9">
        <w:rPr>
          <w:rFonts w:cs="Arial"/>
          <w:sz w:val="24"/>
          <w:szCs w:val="24"/>
        </w:rPr>
        <w:br/>
        <w:t xml:space="preserve">Italian Journal of Sports Rehabilitation and Posturology 2015; 2; 1; 143 -166 ISSN 2385-1988 [online] – IBSN 007-111-19-55 </w:t>
      </w:r>
    </w:p>
    <w:p w:rsidR="004679B9" w:rsidRPr="004679B9" w:rsidRDefault="004679B9">
      <w:pPr>
        <w:rPr>
          <w:rFonts w:cs="Arial"/>
          <w:sz w:val="24"/>
          <w:szCs w:val="24"/>
        </w:rPr>
      </w:pPr>
      <w:r w:rsidRPr="006A5D1D">
        <w:rPr>
          <w:rFonts w:cs="Arial"/>
          <w:b/>
          <w:sz w:val="24"/>
          <w:szCs w:val="24"/>
        </w:rPr>
        <w:t xml:space="preserve">Diagonals part 2 Assessment and trunk rules. </w:t>
      </w:r>
      <w:r w:rsidRPr="004679B9">
        <w:rPr>
          <w:rFonts w:cs="Arial"/>
          <w:sz w:val="24"/>
          <w:szCs w:val="24"/>
        </w:rPr>
        <w:t xml:space="preserve">                                                                                                          2015, Jan Van de Rakt, Steve McCarthy-Grunwald</w:t>
      </w:r>
      <w:r w:rsidRPr="004679B9">
        <w:rPr>
          <w:rFonts w:cs="Arial"/>
          <w:sz w:val="24"/>
          <w:szCs w:val="24"/>
        </w:rPr>
        <w:br/>
        <w:t>Italian Journal of Sports Rehabilitation and Posturology 2015 ; 2; 2 ; 262 -298 – ISSN 2385-1988 [online] – IBSN 007-111-19-55</w:t>
      </w:r>
    </w:p>
    <w:p w:rsidR="004679B9" w:rsidRPr="006A5D1D" w:rsidRDefault="004679B9">
      <w:pPr>
        <w:rPr>
          <w:rFonts w:cs="Arial"/>
          <w:sz w:val="24"/>
          <w:szCs w:val="24"/>
        </w:rPr>
      </w:pPr>
      <w:proofErr w:type="spellStart"/>
      <w:r w:rsidRPr="006A5D1D">
        <w:rPr>
          <w:rFonts w:cs="Arial"/>
          <w:b/>
          <w:sz w:val="24"/>
          <w:szCs w:val="24"/>
        </w:rPr>
        <w:t>Spitsvoet</w:t>
      </w:r>
      <w:proofErr w:type="spellEnd"/>
      <w:r w:rsidRPr="006A5D1D">
        <w:rPr>
          <w:rFonts w:cs="Arial"/>
          <w:b/>
          <w:sz w:val="24"/>
          <w:szCs w:val="24"/>
        </w:rPr>
        <w:t xml:space="preserve"> (pes </w:t>
      </w:r>
      <w:proofErr w:type="spellStart"/>
      <w:r w:rsidRPr="006A5D1D">
        <w:rPr>
          <w:rFonts w:cs="Arial"/>
          <w:b/>
          <w:sz w:val="24"/>
          <w:szCs w:val="24"/>
        </w:rPr>
        <w:t>equinus</w:t>
      </w:r>
      <w:proofErr w:type="spellEnd"/>
      <w:r w:rsidRPr="006A5D1D">
        <w:rPr>
          <w:rFonts w:cs="Arial"/>
          <w:b/>
          <w:sz w:val="24"/>
          <w:szCs w:val="24"/>
        </w:rPr>
        <w:t xml:space="preserve"> </w:t>
      </w:r>
      <w:proofErr w:type="spellStart"/>
      <w:r w:rsidRPr="006A5D1D">
        <w:rPr>
          <w:rFonts w:cs="Arial"/>
          <w:b/>
          <w:sz w:val="24"/>
          <w:szCs w:val="24"/>
        </w:rPr>
        <w:t>varus</w:t>
      </w:r>
      <w:proofErr w:type="spellEnd"/>
      <w:r w:rsidRPr="006A5D1D">
        <w:rPr>
          <w:rFonts w:cs="Arial"/>
          <w:b/>
          <w:sz w:val="24"/>
          <w:szCs w:val="24"/>
        </w:rPr>
        <w:t xml:space="preserve"> ) </w:t>
      </w:r>
      <w:proofErr w:type="spellStart"/>
      <w:r w:rsidRPr="006A5D1D">
        <w:rPr>
          <w:rFonts w:cs="Arial"/>
          <w:b/>
          <w:sz w:val="24"/>
          <w:szCs w:val="24"/>
        </w:rPr>
        <w:t>bij</w:t>
      </w:r>
      <w:proofErr w:type="spellEnd"/>
      <w:r w:rsidRPr="006A5D1D">
        <w:rPr>
          <w:rFonts w:cs="Arial"/>
          <w:b/>
          <w:sz w:val="24"/>
          <w:szCs w:val="24"/>
        </w:rPr>
        <w:t xml:space="preserve"> CVA </w:t>
      </w:r>
      <w:proofErr w:type="spellStart"/>
      <w:r w:rsidRPr="006A5D1D">
        <w:rPr>
          <w:rFonts w:cs="Arial"/>
          <w:b/>
          <w:sz w:val="24"/>
          <w:szCs w:val="24"/>
        </w:rPr>
        <w:t>patienten</w:t>
      </w:r>
      <w:proofErr w:type="spellEnd"/>
      <w:r w:rsidRPr="006A5D1D">
        <w:rPr>
          <w:rFonts w:cs="Arial"/>
          <w:b/>
          <w:sz w:val="24"/>
          <w:szCs w:val="24"/>
        </w:rPr>
        <w:t>.</w:t>
      </w:r>
      <w:r w:rsidRPr="006A5D1D">
        <w:rPr>
          <w:rFonts w:cs="Arial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6A5D1D">
        <w:rPr>
          <w:rFonts w:cs="Arial"/>
          <w:sz w:val="24"/>
          <w:szCs w:val="24"/>
        </w:rPr>
        <w:t xml:space="preserve">                                  2015, Jan van de </w:t>
      </w:r>
      <w:proofErr w:type="spellStart"/>
      <w:r w:rsidRPr="006A5D1D">
        <w:rPr>
          <w:rFonts w:cs="Arial"/>
          <w:sz w:val="24"/>
          <w:szCs w:val="24"/>
        </w:rPr>
        <w:t>Rakt</w:t>
      </w:r>
      <w:proofErr w:type="spellEnd"/>
      <w:r w:rsidRPr="006A5D1D">
        <w:rPr>
          <w:rFonts w:cs="Arial"/>
          <w:sz w:val="24"/>
          <w:szCs w:val="24"/>
        </w:rPr>
        <w:br/>
      </w:r>
      <w:hyperlink r:id="rId6" w:history="1">
        <w:proofErr w:type="spellStart"/>
        <w:r w:rsidRPr="006A5D1D">
          <w:rPr>
            <w:rStyle w:val="Hyperlink"/>
            <w:rFonts w:cs="Arial"/>
            <w:color w:val="000000" w:themeColor="text1"/>
            <w:sz w:val="24"/>
            <w:szCs w:val="24"/>
          </w:rPr>
          <w:t>Fysiotherapie</w:t>
        </w:r>
        <w:proofErr w:type="spellEnd"/>
        <w:r w:rsidRPr="006A5D1D">
          <w:rPr>
            <w:rStyle w:val="Hyperlink"/>
            <w:rFonts w:cs="Arial"/>
            <w:color w:val="000000" w:themeColor="text1"/>
            <w:sz w:val="24"/>
            <w:szCs w:val="24"/>
          </w:rPr>
          <w:t xml:space="preserve"> &amp; </w:t>
        </w:r>
        <w:proofErr w:type="spellStart"/>
        <w:r w:rsidRPr="006A5D1D">
          <w:rPr>
            <w:rStyle w:val="Hyperlink"/>
            <w:rFonts w:cs="Arial"/>
            <w:color w:val="000000" w:themeColor="text1"/>
            <w:sz w:val="24"/>
            <w:szCs w:val="24"/>
          </w:rPr>
          <w:t>Ouderenzorg</w:t>
        </w:r>
        <w:proofErr w:type="spellEnd"/>
      </w:hyperlink>
      <w:r w:rsidRPr="006A5D1D">
        <w:rPr>
          <w:rFonts w:cs="Arial"/>
          <w:color w:val="000000" w:themeColor="text1"/>
          <w:sz w:val="24"/>
          <w:szCs w:val="24"/>
        </w:rPr>
        <w:t xml:space="preserve"> nr 3</w:t>
      </w:r>
    </w:p>
    <w:p w:rsidR="004679B9" w:rsidRPr="004679B9" w:rsidRDefault="004679B9" w:rsidP="004679B9">
      <w:pPr>
        <w:rPr>
          <w:rFonts w:cs="Arial"/>
          <w:sz w:val="24"/>
          <w:szCs w:val="24"/>
          <w:lang w:val="nl-NL"/>
        </w:rPr>
      </w:pPr>
      <w:r w:rsidRPr="006A5D1D">
        <w:rPr>
          <w:rFonts w:cs="Arial"/>
          <w:b/>
          <w:sz w:val="24"/>
          <w:szCs w:val="24"/>
        </w:rPr>
        <w:t>Diagonals part 2 Pathology The stroke patient</w:t>
      </w:r>
      <w:r w:rsidRPr="004679B9">
        <w:rPr>
          <w:rFonts w:cs="Arial"/>
          <w:sz w:val="24"/>
          <w:szCs w:val="24"/>
        </w:rPr>
        <w:t xml:space="preserve"> , How we can train the diagonals to obtain an better result. </w:t>
      </w:r>
      <w:r w:rsidRPr="004679B9">
        <w:rPr>
          <w:rFonts w:cs="Arial"/>
          <w:sz w:val="24"/>
          <w:szCs w:val="24"/>
          <w:lang w:val="nl-NL"/>
        </w:rPr>
        <w:t xml:space="preserve">2016, Jan van de Rakt, Steve </w:t>
      </w:r>
      <w:proofErr w:type="spellStart"/>
      <w:r w:rsidRPr="004679B9">
        <w:rPr>
          <w:rFonts w:cs="Arial"/>
          <w:sz w:val="24"/>
          <w:szCs w:val="24"/>
          <w:lang w:val="nl-NL"/>
        </w:rPr>
        <w:t>McCarthy-Grunwald</w:t>
      </w:r>
      <w:proofErr w:type="spellEnd"/>
      <w:r w:rsidRPr="004679B9">
        <w:rPr>
          <w:rFonts w:cs="Arial"/>
          <w:sz w:val="24"/>
          <w:szCs w:val="24"/>
          <w:lang w:val="nl-NL"/>
        </w:rPr>
        <w:br/>
      </w:r>
      <w:proofErr w:type="spellStart"/>
      <w:r w:rsidRPr="004679B9">
        <w:rPr>
          <w:rFonts w:cs="Arial"/>
          <w:sz w:val="24"/>
          <w:szCs w:val="24"/>
          <w:lang w:val="nl-NL"/>
        </w:rPr>
        <w:t>Italian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Journal of </w:t>
      </w:r>
      <w:proofErr w:type="spellStart"/>
      <w:r w:rsidRPr="004679B9">
        <w:rPr>
          <w:rFonts w:cs="Arial"/>
          <w:sz w:val="24"/>
          <w:szCs w:val="24"/>
          <w:lang w:val="nl-NL"/>
        </w:rPr>
        <w:t>Sports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4679B9">
        <w:rPr>
          <w:rFonts w:cs="Arial"/>
          <w:sz w:val="24"/>
          <w:szCs w:val="24"/>
          <w:lang w:val="nl-NL"/>
        </w:rPr>
        <w:t>Rehabilitation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4679B9">
        <w:rPr>
          <w:rFonts w:cs="Arial"/>
          <w:sz w:val="24"/>
          <w:szCs w:val="24"/>
          <w:lang w:val="nl-NL"/>
        </w:rPr>
        <w:t>and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4679B9">
        <w:rPr>
          <w:rFonts w:cs="Arial"/>
          <w:sz w:val="24"/>
          <w:szCs w:val="24"/>
          <w:lang w:val="nl-NL"/>
        </w:rPr>
        <w:t>Posturology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4679B9">
        <w:rPr>
          <w:rFonts w:cs="Arial"/>
          <w:sz w:val="24"/>
          <w:szCs w:val="24"/>
          <w:lang w:val="nl-NL"/>
        </w:rPr>
        <w:t>nr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3                                                                         </w:t>
      </w:r>
    </w:p>
    <w:p w:rsidR="004679B9" w:rsidRPr="004679B9" w:rsidRDefault="004679B9" w:rsidP="004679B9">
      <w:pPr>
        <w:rPr>
          <w:rFonts w:cs="Arial"/>
          <w:sz w:val="24"/>
          <w:szCs w:val="24"/>
          <w:lang w:val="nl-NL"/>
        </w:rPr>
      </w:pPr>
      <w:r w:rsidRPr="006A5D1D">
        <w:rPr>
          <w:b/>
          <w:bCs/>
          <w:sz w:val="24"/>
          <w:szCs w:val="24"/>
          <w:lang w:val="nl-NL"/>
        </w:rPr>
        <w:t xml:space="preserve">Gestoorde perceptie verbeteren met taak- specifieke spierkracht training bij CVA – patiënt . </w:t>
      </w:r>
      <w:r w:rsidRPr="004679B9">
        <w:rPr>
          <w:bCs/>
          <w:sz w:val="24"/>
          <w:szCs w:val="24"/>
          <w:lang w:val="nl-NL"/>
        </w:rPr>
        <w:t xml:space="preserve">A single case –studie </w:t>
      </w:r>
      <w:r w:rsidRPr="004679B9">
        <w:rPr>
          <w:rFonts w:cs="Arial"/>
          <w:sz w:val="24"/>
          <w:szCs w:val="24"/>
          <w:lang w:val="nl-NL"/>
        </w:rPr>
        <w:t>2016, Jan van de Rakt</w:t>
      </w:r>
      <w:r w:rsidRPr="004679B9">
        <w:rPr>
          <w:rFonts w:cs="Arial"/>
          <w:sz w:val="24"/>
          <w:szCs w:val="24"/>
          <w:lang w:val="nl-NL"/>
        </w:rPr>
        <w:br/>
        <w:t xml:space="preserve">Nederlands Tijdschrift voor Geriatriefysiotherapie – </w:t>
      </w:r>
      <w:proofErr w:type="spellStart"/>
      <w:r w:rsidRPr="004679B9">
        <w:rPr>
          <w:rFonts w:cs="Arial"/>
          <w:sz w:val="24"/>
          <w:szCs w:val="24"/>
          <w:lang w:val="nl-NL"/>
        </w:rPr>
        <w:t>Nr</w:t>
      </w:r>
      <w:proofErr w:type="spellEnd"/>
      <w:r w:rsidRPr="004679B9">
        <w:rPr>
          <w:rFonts w:cs="Arial"/>
          <w:sz w:val="24"/>
          <w:szCs w:val="24"/>
          <w:lang w:val="nl-NL"/>
        </w:rPr>
        <w:t xml:space="preserve"> 3</w:t>
      </w:r>
    </w:p>
    <w:p w:rsidR="004679B9" w:rsidRPr="006A5D1D" w:rsidRDefault="004679B9" w:rsidP="004679B9">
      <w:pPr>
        <w:pStyle w:val="Default"/>
        <w:rPr>
          <w:rFonts w:asciiTheme="minorHAnsi" w:hAnsiTheme="minorHAnsi"/>
          <w:b/>
          <w:lang w:val="en-GB"/>
        </w:rPr>
      </w:pPr>
      <w:r w:rsidRPr="006A5D1D">
        <w:rPr>
          <w:rFonts w:asciiTheme="minorHAnsi" w:hAnsiTheme="minorHAnsi"/>
          <w:b/>
          <w:bCs/>
          <w:lang w:val="en-GB"/>
        </w:rPr>
        <w:t xml:space="preserve">Diagonals Part 9 </w:t>
      </w:r>
    </w:p>
    <w:p w:rsidR="004679B9" w:rsidRPr="006A5D1D" w:rsidRDefault="004679B9" w:rsidP="004679B9">
      <w:pPr>
        <w:pStyle w:val="Default"/>
        <w:rPr>
          <w:rFonts w:asciiTheme="minorHAnsi" w:hAnsiTheme="minorHAnsi" w:cs="Arial"/>
          <w:b/>
          <w:lang w:val="en-GB"/>
        </w:rPr>
      </w:pPr>
      <w:r w:rsidRPr="006A5D1D">
        <w:rPr>
          <w:rFonts w:asciiTheme="minorHAnsi" w:hAnsiTheme="minorHAnsi"/>
          <w:b/>
          <w:bCs/>
          <w:lang w:val="en-GB"/>
        </w:rPr>
        <w:t>Analysis of walking pattern. Learn to assess.</w:t>
      </w:r>
    </w:p>
    <w:p w:rsidR="004679B9" w:rsidRDefault="004679B9" w:rsidP="004679B9">
      <w:pPr>
        <w:pStyle w:val="Default"/>
        <w:rPr>
          <w:rFonts w:asciiTheme="minorHAnsi" w:hAnsiTheme="minorHAnsi" w:cs="Arial"/>
          <w:lang w:val="en-GB"/>
        </w:rPr>
      </w:pPr>
      <w:r w:rsidRPr="004679B9">
        <w:rPr>
          <w:rFonts w:asciiTheme="minorHAnsi" w:hAnsiTheme="minorHAnsi" w:cs="Arial"/>
          <w:lang w:val="en-GB"/>
        </w:rPr>
        <w:t>2019, published online in 2018, Jan van de Rakt, Steve McCarthy-Grunwald</w:t>
      </w:r>
      <w:r w:rsidRPr="004679B9">
        <w:rPr>
          <w:rFonts w:asciiTheme="minorHAnsi" w:hAnsiTheme="minorHAnsi" w:cs="Arial"/>
          <w:lang w:val="en-GB"/>
        </w:rPr>
        <w:br/>
        <w:t xml:space="preserve">Italian Journal of Sports Rehabilitation and </w:t>
      </w:r>
      <w:proofErr w:type="spellStart"/>
      <w:r w:rsidRPr="004679B9">
        <w:rPr>
          <w:rFonts w:asciiTheme="minorHAnsi" w:hAnsiTheme="minorHAnsi" w:cs="Arial"/>
          <w:lang w:val="en-GB"/>
        </w:rPr>
        <w:t>Posturology</w:t>
      </w:r>
      <w:proofErr w:type="spellEnd"/>
      <w:r w:rsidRPr="004679B9">
        <w:rPr>
          <w:rFonts w:asciiTheme="minorHAnsi" w:hAnsiTheme="minorHAnsi" w:cs="Arial"/>
          <w:lang w:val="en-GB"/>
        </w:rPr>
        <w:t xml:space="preserve"> </w:t>
      </w:r>
      <w:proofErr w:type="spellStart"/>
      <w:r w:rsidRPr="004679B9">
        <w:rPr>
          <w:rFonts w:asciiTheme="minorHAnsi" w:hAnsiTheme="minorHAnsi" w:cs="Arial"/>
          <w:lang w:val="en-GB"/>
        </w:rPr>
        <w:t>nr</w:t>
      </w:r>
      <w:proofErr w:type="spellEnd"/>
      <w:r w:rsidRPr="004679B9">
        <w:rPr>
          <w:rFonts w:asciiTheme="minorHAnsi" w:hAnsiTheme="minorHAnsi" w:cs="Arial"/>
          <w:lang w:val="en-GB"/>
        </w:rPr>
        <w:t xml:space="preserve"> 2 1253-1294</w:t>
      </w:r>
    </w:p>
    <w:p w:rsidR="004679B9" w:rsidRDefault="004679B9" w:rsidP="004679B9">
      <w:pPr>
        <w:pStyle w:val="Default"/>
        <w:rPr>
          <w:rFonts w:asciiTheme="minorHAnsi" w:hAnsiTheme="minorHAnsi"/>
          <w:lang w:val="en-GB"/>
        </w:rPr>
      </w:pPr>
    </w:p>
    <w:p w:rsidR="00D14DED" w:rsidRPr="000A23DA" w:rsidRDefault="00D14DED" w:rsidP="00D14DED">
      <w:pPr>
        <w:pStyle w:val="Normaalweb"/>
        <w:spacing w:after="240" w:afterAutospacing="0"/>
        <w:rPr>
          <w:rFonts w:asciiTheme="minorHAnsi" w:hAnsiTheme="minorHAnsi" w:cs="Arial"/>
          <w:color w:val="333399"/>
        </w:rPr>
      </w:pPr>
      <w:r w:rsidRPr="00D14DED">
        <w:rPr>
          <w:rFonts w:asciiTheme="minorHAnsi" w:hAnsiTheme="minorHAnsi" w:cs="Arial"/>
          <w:b/>
          <w:color w:val="000000" w:themeColor="text1"/>
          <w:lang w:val="en-GB"/>
        </w:rPr>
        <w:t xml:space="preserve">TRANSFERBOOK </w:t>
      </w:r>
      <w:r w:rsidRPr="00D14DED">
        <w:rPr>
          <w:rFonts w:asciiTheme="minorHAnsi" w:hAnsiTheme="minorHAnsi" w:cs="Arial"/>
          <w:color w:val="333399"/>
          <w:lang w:val="en-GB"/>
        </w:rPr>
        <w:t>;</w:t>
      </w:r>
      <w:r>
        <w:rPr>
          <w:rFonts w:asciiTheme="minorHAnsi" w:hAnsiTheme="minorHAnsi" w:cs="Arial"/>
          <w:color w:val="333399"/>
          <w:lang w:val="en-GB"/>
        </w:rPr>
        <w:t xml:space="preserve"> </w:t>
      </w:r>
      <w:r w:rsidRPr="00D14DED">
        <w:rPr>
          <w:rFonts w:asciiTheme="minorHAnsi" w:hAnsiTheme="minorHAnsi" w:cs="Arial"/>
          <w:lang w:val="en-GB"/>
        </w:rPr>
        <w:t xml:space="preserve">“THE SKILLS OF THE RESIDENT IN AN NURSING HOME AS THE BASE FOR THERAPEUTIC AND MOVEMENT GUIDING  CARE “. </w:t>
      </w:r>
      <w:r>
        <w:rPr>
          <w:rFonts w:asciiTheme="minorHAnsi" w:hAnsiTheme="minorHAnsi" w:cs="Arial"/>
          <w:color w:val="333399"/>
          <w:lang w:val="en-GB"/>
        </w:rPr>
        <w:t xml:space="preserve"> </w:t>
      </w:r>
      <w:r w:rsidRPr="000A23DA">
        <w:rPr>
          <w:rFonts w:asciiTheme="minorHAnsi" w:hAnsiTheme="minorHAnsi" w:cs="Arial"/>
        </w:rPr>
        <w:t>5</w:t>
      </w:r>
      <w:r w:rsidRPr="000A23DA">
        <w:rPr>
          <w:rFonts w:asciiTheme="minorHAnsi" w:hAnsiTheme="minorHAnsi" w:cs="Arial"/>
          <w:vertAlign w:val="superscript"/>
        </w:rPr>
        <w:t>de</w:t>
      </w:r>
      <w:r w:rsidRPr="000A23DA">
        <w:rPr>
          <w:rFonts w:asciiTheme="minorHAnsi" w:hAnsiTheme="minorHAnsi" w:cs="Arial"/>
        </w:rPr>
        <w:t xml:space="preserve">  Version 2018</w:t>
      </w:r>
      <w:r w:rsidRPr="000A23DA">
        <w:rPr>
          <w:rFonts w:asciiTheme="minorHAnsi" w:hAnsiTheme="minorHAnsi" w:cs="Arial"/>
          <w:color w:val="333399"/>
        </w:rPr>
        <w:t xml:space="preserve">  </w:t>
      </w:r>
      <w:r w:rsidRPr="000A23DA">
        <w:rPr>
          <w:rFonts w:asciiTheme="minorHAnsi" w:hAnsiTheme="minorHAnsi" w:cs="Arial"/>
        </w:rPr>
        <w:t>jan van de Rakt</w:t>
      </w:r>
    </w:p>
    <w:p w:rsidR="00FC5477" w:rsidRPr="000A23DA" w:rsidRDefault="00FC5477" w:rsidP="004679B9">
      <w:pPr>
        <w:pStyle w:val="Default"/>
        <w:rPr>
          <w:rFonts w:asciiTheme="minorHAnsi" w:hAnsiTheme="minorHAnsi"/>
        </w:rPr>
      </w:pPr>
    </w:p>
    <w:p w:rsidR="00FC5477" w:rsidRPr="000A23DA" w:rsidRDefault="000A23DA" w:rsidP="004679B9">
      <w:pPr>
        <w:pStyle w:val="Default"/>
        <w:rPr>
          <w:rFonts w:asciiTheme="minorHAnsi" w:hAnsiTheme="minorHAnsi"/>
        </w:rPr>
      </w:pPr>
      <w:r w:rsidRPr="000A23DA">
        <w:rPr>
          <w:rFonts w:asciiTheme="minorHAnsi" w:hAnsiTheme="minorHAnsi"/>
          <w:highlight w:val="yellow"/>
        </w:rPr>
        <w:t>Jan Wiersma plenair – Complexe gedragsmatige gevolgen</w:t>
      </w:r>
      <w:r w:rsidRPr="000A23DA">
        <w:rPr>
          <w:rFonts w:asciiTheme="minorHAnsi" w:hAnsiTheme="minorHAnsi"/>
        </w:rPr>
        <w:t xml:space="preserve"> </w:t>
      </w:r>
    </w:p>
    <w:p w:rsidR="000A23DA" w:rsidRDefault="000A23DA" w:rsidP="000A23DA">
      <w:pPr>
        <w:spacing w:after="0"/>
        <w:rPr>
          <w:sz w:val="24"/>
          <w:szCs w:val="24"/>
          <w:lang w:val="nl-NL"/>
        </w:rPr>
      </w:pPr>
    </w:p>
    <w:p w:rsidR="000A23DA" w:rsidRPr="000A23DA" w:rsidRDefault="000A23DA" w:rsidP="000A23DA">
      <w:pPr>
        <w:spacing w:after="0"/>
        <w:rPr>
          <w:sz w:val="24"/>
          <w:szCs w:val="24"/>
          <w:lang w:val="nl-NL"/>
        </w:rPr>
      </w:pPr>
      <w:r w:rsidRPr="000A23DA">
        <w:rPr>
          <w:sz w:val="24"/>
          <w:szCs w:val="24"/>
          <w:lang w:val="nl-NL"/>
        </w:rPr>
        <w:t xml:space="preserve">Literatuur: </w:t>
      </w:r>
    </w:p>
    <w:p w:rsidR="000A23DA" w:rsidRPr="000A23DA" w:rsidRDefault="000A23DA" w:rsidP="000A23DA">
      <w:pPr>
        <w:spacing w:after="0"/>
        <w:rPr>
          <w:sz w:val="24"/>
          <w:szCs w:val="24"/>
          <w:lang w:val="nl-NL"/>
        </w:rPr>
      </w:pPr>
      <w:r w:rsidRPr="009C727F">
        <w:rPr>
          <w:sz w:val="24"/>
          <w:szCs w:val="24"/>
          <w:lang w:val="nl-NL"/>
        </w:rPr>
        <w:t xml:space="preserve">- Boes et al (2011): </w:t>
      </w:r>
      <w:proofErr w:type="spellStart"/>
      <w:r w:rsidRPr="009C727F">
        <w:rPr>
          <w:sz w:val="24"/>
          <w:szCs w:val="24"/>
          <w:lang w:val="nl-NL"/>
        </w:rPr>
        <w:t>Behavioral</w:t>
      </w:r>
      <w:proofErr w:type="spellEnd"/>
      <w:r w:rsidRPr="009C727F">
        <w:rPr>
          <w:sz w:val="24"/>
          <w:szCs w:val="24"/>
          <w:lang w:val="nl-NL"/>
        </w:rPr>
        <w:t xml:space="preserve"> </w:t>
      </w:r>
      <w:proofErr w:type="spellStart"/>
      <w:r w:rsidRPr="009C727F">
        <w:rPr>
          <w:sz w:val="24"/>
          <w:szCs w:val="24"/>
          <w:lang w:val="nl-NL"/>
        </w:rPr>
        <w:t>effects</w:t>
      </w:r>
      <w:proofErr w:type="spellEnd"/>
      <w:r w:rsidRPr="009C727F">
        <w:rPr>
          <w:sz w:val="24"/>
          <w:szCs w:val="24"/>
          <w:lang w:val="nl-NL"/>
        </w:rPr>
        <w:t xml:space="preserve"> of </w:t>
      </w:r>
      <w:proofErr w:type="spellStart"/>
      <w:r w:rsidRPr="009C727F">
        <w:rPr>
          <w:sz w:val="24"/>
          <w:szCs w:val="24"/>
          <w:lang w:val="nl-NL"/>
        </w:rPr>
        <w:t>congenital</w:t>
      </w:r>
      <w:proofErr w:type="spellEnd"/>
      <w:r w:rsidRPr="009C727F">
        <w:rPr>
          <w:sz w:val="24"/>
          <w:szCs w:val="24"/>
          <w:lang w:val="nl-NL"/>
        </w:rPr>
        <w:t xml:space="preserve"> </w:t>
      </w:r>
      <w:proofErr w:type="spellStart"/>
      <w:r w:rsidRPr="009C727F">
        <w:rPr>
          <w:sz w:val="24"/>
          <w:szCs w:val="24"/>
          <w:lang w:val="nl-NL"/>
        </w:rPr>
        <w:t>ventromedial</w:t>
      </w:r>
      <w:proofErr w:type="spellEnd"/>
      <w:r w:rsidRPr="009C727F">
        <w:rPr>
          <w:sz w:val="24"/>
          <w:szCs w:val="24"/>
          <w:lang w:val="nl-NL"/>
        </w:rPr>
        <w:t xml:space="preserve"> </w:t>
      </w:r>
      <w:proofErr w:type="spellStart"/>
      <w:r w:rsidRPr="009C727F">
        <w:rPr>
          <w:sz w:val="24"/>
          <w:szCs w:val="24"/>
          <w:lang w:val="nl-NL"/>
        </w:rPr>
        <w:t>prefrontyal</w:t>
      </w:r>
      <w:proofErr w:type="spellEnd"/>
      <w:r w:rsidRPr="009C727F">
        <w:rPr>
          <w:sz w:val="24"/>
          <w:szCs w:val="24"/>
          <w:lang w:val="nl-NL"/>
        </w:rPr>
        <w:t xml:space="preserve"> cortex </w:t>
      </w:r>
      <w:proofErr w:type="spellStart"/>
      <w:r w:rsidRPr="009C727F">
        <w:rPr>
          <w:sz w:val="24"/>
          <w:szCs w:val="24"/>
          <w:lang w:val="nl-NL"/>
        </w:rPr>
        <w:t>malformation</w:t>
      </w:r>
      <w:proofErr w:type="spellEnd"/>
      <w:r w:rsidRPr="009C727F">
        <w:rPr>
          <w:sz w:val="24"/>
          <w:szCs w:val="24"/>
          <w:lang w:val="nl-NL"/>
        </w:rPr>
        <w:t xml:space="preserve">. </w:t>
      </w:r>
      <w:r w:rsidRPr="000A23DA">
        <w:rPr>
          <w:sz w:val="24"/>
          <w:szCs w:val="24"/>
          <w:lang w:val="nl-NL"/>
        </w:rPr>
        <w:t xml:space="preserve">BMC </w:t>
      </w:r>
      <w:proofErr w:type="spellStart"/>
      <w:r w:rsidRPr="000A23DA">
        <w:rPr>
          <w:sz w:val="24"/>
          <w:szCs w:val="24"/>
          <w:lang w:val="nl-NL"/>
        </w:rPr>
        <w:t>Neurology</w:t>
      </w:r>
      <w:proofErr w:type="spellEnd"/>
      <w:r w:rsidRPr="000A23DA">
        <w:rPr>
          <w:sz w:val="24"/>
          <w:szCs w:val="24"/>
          <w:lang w:val="nl-NL"/>
        </w:rPr>
        <w:t xml:space="preserve">; 11: 151. </w:t>
      </w:r>
    </w:p>
    <w:p w:rsidR="000A23DA" w:rsidRPr="000A23DA" w:rsidRDefault="000A23DA" w:rsidP="000A23DA">
      <w:pPr>
        <w:spacing w:after="0"/>
        <w:rPr>
          <w:sz w:val="24"/>
          <w:szCs w:val="24"/>
          <w:lang w:val="nl-NL"/>
        </w:rPr>
      </w:pPr>
      <w:r w:rsidRPr="000A23DA">
        <w:rPr>
          <w:sz w:val="24"/>
          <w:szCs w:val="24"/>
          <w:lang w:val="nl-NL"/>
        </w:rPr>
        <w:t xml:space="preserve">- </w:t>
      </w:r>
      <w:proofErr w:type="spellStart"/>
      <w:r w:rsidRPr="000A23DA">
        <w:rPr>
          <w:sz w:val="24"/>
          <w:szCs w:val="24"/>
          <w:lang w:val="nl-NL"/>
        </w:rPr>
        <w:t>Cranenburgh</w:t>
      </w:r>
      <w:proofErr w:type="spellEnd"/>
      <w:r w:rsidRPr="000A23DA">
        <w:rPr>
          <w:sz w:val="24"/>
          <w:szCs w:val="24"/>
          <w:lang w:val="nl-NL"/>
        </w:rPr>
        <w:t>, dr. Ben van: Neuropsychologie (over de gevolgen van hersenbeschadiging). Hoofdstuk 12: Veranderingen van stemming, gedrag en persoonlijkheid. Serie Toegepaste neurowetenschappen, deel 2, 2</w:t>
      </w:r>
      <w:r w:rsidRPr="000A23DA">
        <w:rPr>
          <w:sz w:val="24"/>
          <w:szCs w:val="24"/>
          <w:vertAlign w:val="superscript"/>
          <w:lang w:val="nl-NL"/>
        </w:rPr>
        <w:t>e</w:t>
      </w:r>
      <w:r w:rsidRPr="000A23DA">
        <w:rPr>
          <w:sz w:val="24"/>
          <w:szCs w:val="24"/>
          <w:lang w:val="nl-NL"/>
        </w:rPr>
        <w:t xml:space="preserve"> </w:t>
      </w:r>
      <w:proofErr w:type="spellStart"/>
      <w:r w:rsidRPr="000A23DA">
        <w:rPr>
          <w:sz w:val="24"/>
          <w:szCs w:val="24"/>
          <w:lang w:val="nl-NL"/>
        </w:rPr>
        <w:t>herziene</w:t>
      </w:r>
      <w:proofErr w:type="spellEnd"/>
      <w:r w:rsidRPr="000A23DA">
        <w:rPr>
          <w:sz w:val="24"/>
          <w:szCs w:val="24"/>
          <w:lang w:val="nl-NL"/>
        </w:rPr>
        <w:t xml:space="preserve"> druk. </w:t>
      </w:r>
    </w:p>
    <w:p w:rsidR="000A23DA" w:rsidRPr="000A23DA" w:rsidRDefault="000A23DA" w:rsidP="000A23DA">
      <w:pPr>
        <w:spacing w:after="0"/>
        <w:rPr>
          <w:sz w:val="24"/>
          <w:szCs w:val="24"/>
          <w:lang w:val="nl-NL"/>
        </w:rPr>
      </w:pPr>
      <w:r w:rsidRPr="009E3789">
        <w:rPr>
          <w:sz w:val="24"/>
          <w:szCs w:val="24"/>
        </w:rPr>
        <w:t xml:space="preserve">- Mataró et al (2001): Long-term Effects of Bilateral Frontal Brain Lesions. </w:t>
      </w:r>
      <w:proofErr w:type="spellStart"/>
      <w:r w:rsidRPr="000A23DA">
        <w:rPr>
          <w:sz w:val="24"/>
          <w:szCs w:val="24"/>
          <w:lang w:val="nl-NL"/>
        </w:rPr>
        <w:t>Arch</w:t>
      </w:r>
      <w:proofErr w:type="spellEnd"/>
      <w:r w:rsidRPr="000A23DA">
        <w:rPr>
          <w:sz w:val="24"/>
          <w:szCs w:val="24"/>
          <w:lang w:val="nl-NL"/>
        </w:rPr>
        <w:t xml:space="preserve">. </w:t>
      </w:r>
      <w:proofErr w:type="spellStart"/>
      <w:r w:rsidRPr="000A23DA">
        <w:rPr>
          <w:sz w:val="24"/>
          <w:szCs w:val="24"/>
          <w:lang w:val="nl-NL"/>
        </w:rPr>
        <w:t>Neurol</w:t>
      </w:r>
      <w:proofErr w:type="spellEnd"/>
      <w:r w:rsidRPr="000A23DA">
        <w:rPr>
          <w:sz w:val="24"/>
          <w:szCs w:val="24"/>
          <w:lang w:val="nl-NL"/>
        </w:rPr>
        <w:t>; 58: 1139-1142</w:t>
      </w:r>
    </w:p>
    <w:p w:rsidR="000A23DA" w:rsidRPr="000A23DA" w:rsidRDefault="000A23DA" w:rsidP="000A23DA">
      <w:pPr>
        <w:spacing w:after="0"/>
        <w:rPr>
          <w:sz w:val="24"/>
          <w:szCs w:val="24"/>
          <w:lang w:val="nl-NL"/>
        </w:rPr>
      </w:pPr>
      <w:r w:rsidRPr="000A23DA">
        <w:rPr>
          <w:sz w:val="24"/>
          <w:szCs w:val="24"/>
          <w:lang w:val="nl-NL"/>
        </w:rPr>
        <w:t xml:space="preserve">- Richtlijn Behandeling van </w:t>
      </w:r>
      <w:proofErr w:type="spellStart"/>
      <w:r w:rsidRPr="000A23DA">
        <w:rPr>
          <w:sz w:val="24"/>
          <w:szCs w:val="24"/>
          <w:lang w:val="nl-NL"/>
        </w:rPr>
        <w:t>neuropsychiatrische</w:t>
      </w:r>
      <w:proofErr w:type="spellEnd"/>
      <w:r w:rsidRPr="000A23DA">
        <w:rPr>
          <w:sz w:val="24"/>
          <w:szCs w:val="24"/>
          <w:lang w:val="nl-NL"/>
        </w:rPr>
        <w:t xml:space="preserve"> gevolgen van hersenletsel bij volwassenen (2017)</w:t>
      </w:r>
    </w:p>
    <w:p w:rsidR="000A23DA" w:rsidRPr="009C727F" w:rsidRDefault="000A23DA" w:rsidP="000A23DA">
      <w:pPr>
        <w:spacing w:after="0"/>
        <w:rPr>
          <w:sz w:val="24"/>
          <w:szCs w:val="24"/>
          <w:lang w:val="nl-NL"/>
        </w:rPr>
      </w:pPr>
      <w:r w:rsidRPr="009E3789">
        <w:rPr>
          <w:sz w:val="24"/>
          <w:szCs w:val="24"/>
        </w:rPr>
        <w:lastRenderedPageBreak/>
        <w:t xml:space="preserve">- Wood &amp; Worthington (2017): Neurobehavioral Abnormalities Associated with Executive Dysfunction after Traumatic Brain Function. </w:t>
      </w:r>
      <w:r w:rsidRPr="009C727F">
        <w:rPr>
          <w:sz w:val="24"/>
          <w:szCs w:val="24"/>
          <w:lang w:val="nl-NL"/>
        </w:rPr>
        <w:t xml:space="preserve">Frontiers in </w:t>
      </w:r>
      <w:proofErr w:type="spellStart"/>
      <w:r w:rsidRPr="009C727F">
        <w:rPr>
          <w:sz w:val="24"/>
          <w:szCs w:val="24"/>
          <w:lang w:val="nl-NL"/>
        </w:rPr>
        <w:t>Behavioral</w:t>
      </w:r>
      <w:proofErr w:type="spellEnd"/>
      <w:r w:rsidRPr="009C727F">
        <w:rPr>
          <w:sz w:val="24"/>
          <w:szCs w:val="24"/>
          <w:lang w:val="nl-NL"/>
        </w:rPr>
        <w:t xml:space="preserve"> </w:t>
      </w:r>
      <w:proofErr w:type="spellStart"/>
      <w:r w:rsidRPr="009C727F">
        <w:rPr>
          <w:sz w:val="24"/>
          <w:szCs w:val="24"/>
          <w:lang w:val="nl-NL"/>
        </w:rPr>
        <w:t>Neuroscience</w:t>
      </w:r>
      <w:proofErr w:type="spellEnd"/>
      <w:r w:rsidRPr="009C727F">
        <w:rPr>
          <w:sz w:val="24"/>
          <w:szCs w:val="24"/>
          <w:lang w:val="nl-NL"/>
        </w:rPr>
        <w:t xml:space="preserve">; 11: 195. </w:t>
      </w:r>
    </w:p>
    <w:p w:rsidR="000A23DA" w:rsidRPr="009C727F" w:rsidRDefault="000A23DA" w:rsidP="004679B9">
      <w:pPr>
        <w:pStyle w:val="Default"/>
        <w:rPr>
          <w:rFonts w:asciiTheme="minorHAnsi" w:hAnsiTheme="minorHAnsi"/>
        </w:rPr>
      </w:pPr>
    </w:p>
    <w:p w:rsidR="009C727F" w:rsidRPr="009C727F" w:rsidRDefault="009C727F" w:rsidP="009C727F">
      <w:pPr>
        <w:rPr>
          <w:b/>
          <w:lang w:val="nl-NL"/>
        </w:rPr>
      </w:pPr>
      <w:r w:rsidRPr="009C727F">
        <w:rPr>
          <w:b/>
          <w:highlight w:val="yellow"/>
          <w:lang w:val="nl-NL"/>
        </w:rPr>
        <w:t>Mariska den Hartog, GZ-psycholoog/neuropsycholoog Neuron hersenletselpraktijk.</w:t>
      </w:r>
    </w:p>
    <w:p w:rsidR="009C727F" w:rsidRPr="00D01049" w:rsidRDefault="009C727F" w:rsidP="009C727F">
      <w:pPr>
        <w:rPr>
          <w:lang w:val="nl-NL"/>
        </w:rPr>
      </w:pPr>
      <w:r w:rsidRPr="009C727F">
        <w:rPr>
          <w:lang w:val="nl-NL"/>
        </w:rPr>
        <w:t xml:space="preserve">Palm, J. (2012). Omgaan met hersenletsel (tweede </w:t>
      </w:r>
      <w:proofErr w:type="spellStart"/>
      <w:r w:rsidRPr="009C727F">
        <w:rPr>
          <w:lang w:val="nl-NL"/>
        </w:rPr>
        <w:t>herziene</w:t>
      </w:r>
      <w:proofErr w:type="spellEnd"/>
      <w:r w:rsidRPr="009C727F">
        <w:rPr>
          <w:lang w:val="nl-NL"/>
        </w:rPr>
        <w:t xml:space="preserve"> druk). </w:t>
      </w:r>
      <w:r w:rsidRPr="00D01049">
        <w:rPr>
          <w:lang w:val="nl-NL"/>
        </w:rPr>
        <w:t>Assen: Van Gorcum BV.</w:t>
      </w:r>
    </w:p>
    <w:p w:rsidR="0022487A" w:rsidRPr="0022487A" w:rsidRDefault="0022487A" w:rsidP="0022487A">
      <w:pPr>
        <w:rPr>
          <w:rFonts w:ascii="Arial" w:hAnsi="Arial" w:cs="Arial"/>
          <w:b/>
          <w:sz w:val="20"/>
          <w:szCs w:val="20"/>
          <w:lang w:val="nl-NL"/>
        </w:rPr>
      </w:pPr>
      <w:r w:rsidRPr="0022487A">
        <w:rPr>
          <w:rFonts w:ascii="Arial" w:hAnsi="Arial" w:cs="Arial"/>
          <w:b/>
          <w:sz w:val="20"/>
          <w:szCs w:val="20"/>
          <w:highlight w:val="yellow"/>
          <w:lang w:val="nl-NL"/>
        </w:rPr>
        <w:t>Marie-José Jager en Haike van Stralen</w:t>
      </w:r>
    </w:p>
    <w:p w:rsidR="0022487A" w:rsidRDefault="0022487A" w:rsidP="0022487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Multidisciplinaire richtlijn depressie (2013)</w:t>
      </w:r>
    </w:p>
    <w:p w:rsidR="0022487A" w:rsidRDefault="0022487A" w:rsidP="0022487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Richtlijn </w:t>
      </w:r>
      <w:proofErr w:type="spellStart"/>
      <w:r>
        <w:rPr>
          <w:rFonts w:ascii="Arial" w:hAnsi="Arial" w:cs="Arial"/>
          <w:sz w:val="20"/>
          <w:szCs w:val="20"/>
        </w:rPr>
        <w:t>Neuropsychiatrische</w:t>
      </w:r>
      <w:proofErr w:type="spellEnd"/>
      <w:r>
        <w:rPr>
          <w:rFonts w:ascii="Arial" w:hAnsi="Arial" w:cs="Arial"/>
          <w:sz w:val="20"/>
          <w:szCs w:val="20"/>
        </w:rPr>
        <w:t xml:space="preserve"> gevolgen na NAH bij volwassenen (2017)</w:t>
      </w:r>
    </w:p>
    <w:p w:rsidR="0022487A" w:rsidRDefault="0022487A" w:rsidP="0022487A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Bockting</w:t>
      </w:r>
      <w:proofErr w:type="spellEnd"/>
      <w:r>
        <w:rPr>
          <w:rFonts w:ascii="Arial" w:hAnsi="Arial" w:cs="Arial"/>
          <w:sz w:val="20"/>
          <w:szCs w:val="20"/>
        </w:rPr>
        <w:t xml:space="preserve">, Klein, Elgersma, van Rijsbergen, </w:t>
      </w:r>
      <w:proofErr w:type="spellStart"/>
      <w:r>
        <w:rPr>
          <w:rFonts w:ascii="Arial" w:hAnsi="Arial" w:cs="Arial"/>
          <w:sz w:val="20"/>
          <w:szCs w:val="20"/>
        </w:rPr>
        <w:t>Slofstra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Ormel (2018). </w:t>
      </w:r>
      <w:r>
        <w:rPr>
          <w:rFonts w:ascii="Arial" w:hAnsi="Arial" w:cs="Arial"/>
          <w:sz w:val="20"/>
          <w:szCs w:val="20"/>
          <w:lang w:val="en-US"/>
        </w:rPr>
        <w:t xml:space="preserve">Effectiveness of preventive cognitive therapy while tapering antidepressants versus maintenance antidepressant treatment versus their combination in prevention of depressive relapse or recurrence (DRD study): a three-group,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multicentre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randomised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controlled trial. </w:t>
      </w:r>
      <w:r>
        <w:rPr>
          <w:rFonts w:ascii="Arial" w:hAnsi="Arial" w:cs="Arial"/>
          <w:i/>
          <w:sz w:val="20"/>
          <w:szCs w:val="20"/>
          <w:lang w:val="en-US"/>
        </w:rPr>
        <w:t>The Lancet.</w:t>
      </w: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D01049" w:rsidRDefault="00D01049" w:rsidP="00D01049">
      <w:pPr>
        <w:rPr>
          <w:b/>
          <w:u w:val="single"/>
        </w:rPr>
      </w:pPr>
      <w:proofErr w:type="spellStart"/>
      <w:r w:rsidRPr="00D01049">
        <w:rPr>
          <w:b/>
          <w:highlight w:val="yellow"/>
          <w:u w:val="single"/>
        </w:rPr>
        <w:t>Vermoeidheid</w:t>
      </w:r>
      <w:proofErr w:type="spellEnd"/>
      <w:r>
        <w:rPr>
          <w:b/>
          <w:u w:val="single"/>
        </w:rPr>
        <w:t xml:space="preserve"> </w:t>
      </w:r>
    </w:p>
    <w:p w:rsidR="00D01049" w:rsidRPr="00D01049" w:rsidRDefault="00D01049" w:rsidP="00D01049">
      <w:pPr>
        <w:rPr>
          <w:lang w:val="nl-NL"/>
        </w:rPr>
      </w:pPr>
      <w:r w:rsidRPr="00D01049">
        <w:rPr>
          <w:lang w:val="nl-NL"/>
        </w:rPr>
        <w:t xml:space="preserve">&gt;&gt; Richtlijn neuropsychologische revalidatie, Caroline van </w:t>
      </w:r>
      <w:proofErr w:type="spellStart"/>
      <w:r w:rsidRPr="00D01049">
        <w:rPr>
          <w:lang w:val="nl-NL"/>
        </w:rPr>
        <w:t>Heugten</w:t>
      </w:r>
      <w:proofErr w:type="spellEnd"/>
      <w:r w:rsidRPr="00D01049">
        <w:rPr>
          <w:lang w:val="nl-NL"/>
        </w:rPr>
        <w:t xml:space="preserve">, Dirk Bertens, Joke </w:t>
      </w:r>
      <w:proofErr w:type="spellStart"/>
      <w:r w:rsidRPr="00D01049">
        <w:rPr>
          <w:lang w:val="nl-NL"/>
        </w:rPr>
        <w:t>Spikman</w:t>
      </w:r>
      <w:proofErr w:type="spellEnd"/>
      <w:r w:rsidRPr="00D01049">
        <w:rPr>
          <w:lang w:val="nl-NL"/>
        </w:rPr>
        <w:t xml:space="preserve"> (2017) Nederlands Instituut van Psychologen, sectie neuropsychologie en revalidatie.</w:t>
      </w:r>
    </w:p>
    <w:p w:rsidR="00D01049" w:rsidRDefault="00D01049" w:rsidP="00D01049">
      <w:r>
        <w:rPr>
          <w:lang w:val="en-US"/>
        </w:rPr>
        <w:t xml:space="preserve">&gt;&gt; Aglaia </w:t>
      </w:r>
      <w:proofErr w:type="spellStart"/>
      <w:r>
        <w:rPr>
          <w:lang w:val="en-US"/>
        </w:rPr>
        <w:t>Zedlitz</w:t>
      </w:r>
      <w:proofErr w:type="spellEnd"/>
      <w:r>
        <w:rPr>
          <w:lang w:val="en-US"/>
        </w:rPr>
        <w:t xml:space="preserve"> (2013). Brittle Brain Power, Post-stroke fatigue, explorations into assessment and treatment. </w:t>
      </w:r>
      <w:proofErr w:type="spellStart"/>
      <w:r>
        <w:t>Donders</w:t>
      </w:r>
      <w:proofErr w:type="spellEnd"/>
      <w:r>
        <w:t xml:space="preserve"> Institute for Brain, Cognition and Behaviour, Nijmegen. (</w:t>
      </w:r>
      <w:proofErr w:type="spellStart"/>
      <w:r>
        <w:t>Proefschrift</w:t>
      </w:r>
      <w:proofErr w:type="spellEnd"/>
      <w:r>
        <w:t>)</w:t>
      </w: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D14DED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Default="00FC5477" w:rsidP="004679B9">
      <w:pPr>
        <w:pStyle w:val="Default"/>
        <w:rPr>
          <w:rFonts w:asciiTheme="minorHAnsi" w:hAnsiTheme="minorHAnsi"/>
          <w:lang w:val="en-GB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p w:rsidR="00FC5477" w:rsidRPr="00FC5477" w:rsidRDefault="00FC5477" w:rsidP="004679B9">
      <w:pPr>
        <w:pStyle w:val="Default"/>
        <w:rPr>
          <w:rFonts w:asciiTheme="minorHAnsi" w:hAnsiTheme="minorHAnsi"/>
        </w:rPr>
      </w:pPr>
    </w:p>
    <w:sectPr w:rsidR="00FC5477" w:rsidRPr="00FC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214"/>
    <w:multiLevelType w:val="hybridMultilevel"/>
    <w:tmpl w:val="3EC43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9"/>
    <w:rsid w:val="000A23DA"/>
    <w:rsid w:val="0022487A"/>
    <w:rsid w:val="004679B9"/>
    <w:rsid w:val="006A5D1D"/>
    <w:rsid w:val="009C727F"/>
    <w:rsid w:val="00A8203D"/>
    <w:rsid w:val="00D01049"/>
    <w:rsid w:val="00D14DED"/>
    <w:rsid w:val="00D43318"/>
    <w:rsid w:val="00DA439C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79B9"/>
    <w:rPr>
      <w:color w:val="990000"/>
      <w:u w:val="single"/>
    </w:rPr>
  </w:style>
  <w:style w:type="paragraph" w:customStyle="1" w:styleId="Default">
    <w:name w:val="Default"/>
    <w:rsid w:val="00467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rsid w:val="00D1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03D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22487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79B9"/>
    <w:rPr>
      <w:color w:val="990000"/>
      <w:u w:val="single"/>
    </w:rPr>
  </w:style>
  <w:style w:type="paragraph" w:customStyle="1" w:styleId="Default">
    <w:name w:val="Default"/>
    <w:rsid w:val="00467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rsid w:val="00D1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03D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22487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fgnet.nl/producten-nvfg/tijdschrift-f_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 Rakt</dc:creator>
  <cp:keywords/>
  <dc:description/>
  <cp:lastModifiedBy>Sips-van den Hurk, Christa, Bohn Stafleu van Loghum</cp:lastModifiedBy>
  <cp:revision>9</cp:revision>
  <dcterms:created xsi:type="dcterms:W3CDTF">2018-10-17T17:24:00Z</dcterms:created>
  <dcterms:modified xsi:type="dcterms:W3CDTF">2018-12-12T15:14:00Z</dcterms:modified>
</cp:coreProperties>
</file>