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D2" w:rsidRDefault="00B57FD2" w:rsidP="00B57FD2">
      <w:r w:rsidRPr="73961A12">
        <w:rPr>
          <w:rFonts w:ascii="Calibri" w:eastAsia="Calibri" w:hAnsi="Calibri" w:cs="Calibri"/>
          <w:b/>
          <w:bCs/>
          <w:sz w:val="28"/>
          <w:szCs w:val="28"/>
        </w:rPr>
        <w:t>Programma Nascholing VS GGZ</w:t>
      </w:r>
    </w:p>
    <w:p w:rsidR="00B57FD2" w:rsidRDefault="00B57FD2" w:rsidP="00B57FD2">
      <w:r w:rsidRPr="73961A12">
        <w:rPr>
          <w:rFonts w:ascii="Calibri" w:eastAsia="Calibri" w:hAnsi="Calibri" w:cs="Calibri"/>
          <w:b/>
          <w:bCs/>
        </w:rPr>
        <w:t xml:space="preserve">Dagdeel 1: dinsdag 20 maart </w:t>
      </w:r>
    </w:p>
    <w:p w:rsidR="00B57FD2" w:rsidRDefault="00B57FD2" w:rsidP="00B57FD2">
      <w:r w:rsidRPr="73961A12">
        <w:rPr>
          <w:rFonts w:ascii="Calibri" w:eastAsia="Calibri" w:hAnsi="Calibri" w:cs="Calibri"/>
        </w:rPr>
        <w:t>Somatische screening binnen de spoedeisende psychiatrie voor verpleegkundig specialisten GGZ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05"/>
        <w:gridCol w:w="915"/>
        <w:gridCol w:w="3764"/>
        <w:gridCol w:w="1574"/>
        <w:gridCol w:w="1814"/>
      </w:tblGrid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Start</w:t>
            </w:r>
          </w:p>
        </w:tc>
        <w:tc>
          <w:tcPr>
            <w:tcW w:w="915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Einde</w:t>
            </w:r>
            <w:proofErr w:type="spellEnd"/>
          </w:p>
        </w:tc>
        <w:tc>
          <w:tcPr>
            <w:tcW w:w="3764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Activiteit</w:t>
            </w:r>
            <w:proofErr w:type="spellEnd"/>
          </w:p>
        </w:tc>
        <w:tc>
          <w:tcPr>
            <w:tcW w:w="1574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Bronnen</w:t>
            </w:r>
            <w:proofErr w:type="spellEnd"/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Docent</w:t>
            </w:r>
          </w:p>
        </w:tc>
      </w:tr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12.45</w:t>
            </w:r>
          </w:p>
        </w:tc>
        <w:tc>
          <w:tcPr>
            <w:tcW w:w="91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13:00</w:t>
            </w:r>
          </w:p>
        </w:tc>
        <w:tc>
          <w:tcPr>
            <w:tcW w:w="3764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Plenaire</w:t>
            </w:r>
            <w:proofErr w:type="spellEnd"/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kennismaking</w:t>
            </w:r>
            <w:proofErr w:type="spellEnd"/>
          </w:p>
        </w:tc>
        <w:tc>
          <w:tcPr>
            <w:tcW w:w="157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R. Kuiper / R. Bolt</w:t>
            </w:r>
          </w:p>
        </w:tc>
      </w:tr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13:00</w:t>
            </w:r>
          </w:p>
        </w:tc>
        <w:tc>
          <w:tcPr>
            <w:tcW w:w="91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14:15</w:t>
            </w:r>
          </w:p>
        </w:tc>
        <w:tc>
          <w:tcPr>
            <w:tcW w:w="3764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Theoretisch deel  </w:t>
            </w:r>
            <w:r w:rsidRPr="00B57FD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B57FD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delier - alcohol misbruik)</w:t>
            </w:r>
          </w:p>
        </w:tc>
        <w:tc>
          <w:tcPr>
            <w:tcW w:w="1574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14:15</w:t>
            </w:r>
          </w:p>
        </w:tc>
        <w:tc>
          <w:tcPr>
            <w:tcW w:w="91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14.30</w:t>
            </w:r>
          </w:p>
        </w:tc>
        <w:tc>
          <w:tcPr>
            <w:tcW w:w="3764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i/>
                <w:iCs/>
                <w:lang w:val="en-GB"/>
              </w:rPr>
              <w:t>Theepauze</w:t>
            </w:r>
            <w:proofErr w:type="spellEnd"/>
          </w:p>
        </w:tc>
        <w:tc>
          <w:tcPr>
            <w:tcW w:w="157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14.30</w:t>
            </w:r>
          </w:p>
        </w:tc>
        <w:tc>
          <w:tcPr>
            <w:tcW w:w="91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15:00</w:t>
            </w:r>
          </w:p>
        </w:tc>
        <w:tc>
          <w:tcPr>
            <w:tcW w:w="376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PowerPoint demo</w:t>
            </w:r>
          </w:p>
        </w:tc>
        <w:tc>
          <w:tcPr>
            <w:tcW w:w="157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B57FD2" w:rsidTr="00F941C1">
        <w:tc>
          <w:tcPr>
            <w:tcW w:w="100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15.00</w:t>
            </w:r>
          </w:p>
        </w:tc>
        <w:tc>
          <w:tcPr>
            <w:tcW w:w="91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16:00</w:t>
            </w:r>
          </w:p>
        </w:tc>
        <w:tc>
          <w:tcPr>
            <w:tcW w:w="3764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Praktijkvaardigheid</w:t>
            </w:r>
            <w:proofErr w:type="spellEnd"/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57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:rsidR="00B57FD2" w:rsidRDefault="00B57FD2" w:rsidP="00B57FD2">
      <w:r w:rsidRPr="73961A12">
        <w:rPr>
          <w:rFonts w:ascii="Calibri" w:eastAsia="Calibri" w:hAnsi="Calibri" w:cs="Calibri"/>
          <w:b/>
          <w:bCs/>
          <w:lang w:val="en-GB"/>
        </w:rPr>
        <w:t xml:space="preserve">       </w:t>
      </w:r>
    </w:p>
    <w:p w:rsidR="00B57FD2" w:rsidRDefault="00B57FD2" w:rsidP="00B57FD2">
      <w:r w:rsidRPr="73961A12">
        <w:rPr>
          <w:rFonts w:ascii="Calibri" w:eastAsia="Calibri" w:hAnsi="Calibri" w:cs="Calibri"/>
          <w:b/>
          <w:bCs/>
        </w:rPr>
        <w:t xml:space="preserve">Dagdeel 2: dinsdag 27 november </w:t>
      </w:r>
    </w:p>
    <w:p w:rsidR="00B57FD2" w:rsidRDefault="00B57FD2" w:rsidP="00B57FD2">
      <w:r w:rsidRPr="73961A12">
        <w:rPr>
          <w:rFonts w:ascii="Calibri" w:eastAsia="Calibri" w:hAnsi="Calibri" w:cs="Calibri"/>
        </w:rPr>
        <w:t>Somatische screening binnen de spoedeisende psychiatrie voor verpleegkundig specialisten GGZ</w:t>
      </w:r>
      <w:r w:rsidRPr="73961A12"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035"/>
        <w:gridCol w:w="855"/>
        <w:gridCol w:w="3809"/>
        <w:gridCol w:w="1559"/>
        <w:gridCol w:w="1814"/>
      </w:tblGrid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Start</w:t>
            </w:r>
          </w:p>
        </w:tc>
        <w:tc>
          <w:tcPr>
            <w:tcW w:w="855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Einde</w:t>
            </w:r>
            <w:proofErr w:type="spellEnd"/>
          </w:p>
        </w:tc>
        <w:tc>
          <w:tcPr>
            <w:tcW w:w="3809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Activiteit</w:t>
            </w:r>
            <w:proofErr w:type="spellEnd"/>
          </w:p>
        </w:tc>
        <w:tc>
          <w:tcPr>
            <w:tcW w:w="1559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Bronnen</w:t>
            </w:r>
            <w:proofErr w:type="spellEnd"/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b/>
                <w:bCs/>
                <w:color w:val="FFFFFF" w:themeColor="background1"/>
                <w:highlight w:val="red"/>
                <w:lang w:val="en-GB"/>
              </w:rPr>
              <w:t>Docent</w:t>
            </w:r>
          </w:p>
        </w:tc>
      </w:tr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12.45</w:t>
            </w:r>
          </w:p>
        </w:tc>
        <w:tc>
          <w:tcPr>
            <w:tcW w:w="85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13:00</w:t>
            </w:r>
          </w:p>
        </w:tc>
        <w:tc>
          <w:tcPr>
            <w:tcW w:w="3809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Terugblik</w:t>
            </w:r>
            <w:proofErr w:type="spellEnd"/>
            <w:r w:rsidRPr="73961A12">
              <w:rPr>
                <w:rFonts w:ascii="Calibri" w:eastAsia="Calibri" w:hAnsi="Calibri" w:cs="Calibri"/>
                <w:lang w:val="en-GB"/>
              </w:rPr>
              <w:t xml:space="preserve"> op </w:t>
            </w:r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dagdeel</w:t>
            </w:r>
            <w:proofErr w:type="spellEnd"/>
            <w:r w:rsidRPr="73961A12">
              <w:rPr>
                <w:rFonts w:ascii="Calibri" w:eastAsia="Calibri" w:hAnsi="Calibri" w:cs="Calibri"/>
                <w:lang w:val="en-GB"/>
              </w:rPr>
              <w:t xml:space="preserve"> 1</w:t>
            </w:r>
          </w:p>
        </w:tc>
        <w:tc>
          <w:tcPr>
            <w:tcW w:w="1559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R. Kuiper / R. Bolt</w:t>
            </w:r>
          </w:p>
        </w:tc>
      </w:tr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13:00</w:t>
            </w:r>
          </w:p>
        </w:tc>
        <w:tc>
          <w:tcPr>
            <w:tcW w:w="85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14:15</w:t>
            </w:r>
          </w:p>
        </w:tc>
        <w:tc>
          <w:tcPr>
            <w:tcW w:w="3809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Theoretisch deel </w:t>
            </w:r>
            <w:r w:rsidRPr="00B57FD2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 w:rsidRPr="00B57FD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cva</w:t>
            </w:r>
            <w:proofErr w:type="spellEnd"/>
            <w:r w:rsidRPr="00B57FD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- acute buik-benauwde </w:t>
            </w:r>
            <w:proofErr w:type="spellStart"/>
            <w:r w:rsidRPr="00B57FD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patient</w:t>
            </w:r>
            <w:proofErr w:type="spellEnd"/>
            <w:r w:rsidRPr="00B57FD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00B57FD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14:15</w:t>
            </w:r>
          </w:p>
        </w:tc>
        <w:tc>
          <w:tcPr>
            <w:tcW w:w="85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14.30</w:t>
            </w:r>
          </w:p>
        </w:tc>
        <w:tc>
          <w:tcPr>
            <w:tcW w:w="3809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i/>
                <w:iCs/>
                <w:lang w:val="en-GB"/>
              </w:rPr>
              <w:t>Theepauze</w:t>
            </w:r>
            <w:proofErr w:type="spellEnd"/>
          </w:p>
        </w:tc>
        <w:tc>
          <w:tcPr>
            <w:tcW w:w="1559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14.30</w:t>
            </w:r>
          </w:p>
        </w:tc>
        <w:tc>
          <w:tcPr>
            <w:tcW w:w="85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15:00</w:t>
            </w:r>
          </w:p>
        </w:tc>
        <w:tc>
          <w:tcPr>
            <w:tcW w:w="3809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PowerPoint demo</w:t>
            </w:r>
          </w:p>
        </w:tc>
        <w:tc>
          <w:tcPr>
            <w:tcW w:w="1559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  <w:tr w:rsidR="00B57FD2" w:rsidTr="00F941C1">
        <w:tc>
          <w:tcPr>
            <w:tcW w:w="103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15.00</w:t>
            </w:r>
          </w:p>
        </w:tc>
        <w:tc>
          <w:tcPr>
            <w:tcW w:w="855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>16:00</w:t>
            </w:r>
          </w:p>
        </w:tc>
        <w:tc>
          <w:tcPr>
            <w:tcW w:w="3809" w:type="dxa"/>
          </w:tcPr>
          <w:p w:rsidR="00B57FD2" w:rsidRDefault="00B57FD2" w:rsidP="00F941C1">
            <w:proofErr w:type="spellStart"/>
            <w:r w:rsidRPr="73961A12">
              <w:rPr>
                <w:rFonts w:ascii="Calibri" w:eastAsia="Calibri" w:hAnsi="Calibri" w:cs="Calibri"/>
                <w:lang w:val="en-GB"/>
              </w:rPr>
              <w:t>Praktijkvaardigheid</w:t>
            </w:r>
            <w:proofErr w:type="spellEnd"/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  <w:tc>
          <w:tcPr>
            <w:tcW w:w="1814" w:type="dxa"/>
          </w:tcPr>
          <w:p w:rsidR="00B57FD2" w:rsidRDefault="00B57FD2" w:rsidP="00F941C1">
            <w:r w:rsidRPr="73961A12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</w:tc>
      </w:tr>
    </w:tbl>
    <w:p w:rsidR="008F2999" w:rsidRDefault="008F2999">
      <w:bookmarkStart w:id="0" w:name="_GoBack"/>
      <w:bookmarkEnd w:id="0"/>
    </w:p>
    <w:sectPr w:rsidR="008F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D2"/>
    <w:rsid w:val="008F2999"/>
    <w:rsid w:val="00B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3493-43DA-4017-B618-4996EDD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7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Rianne.Koen</dc:creator>
  <cp:keywords/>
  <dc:description/>
  <cp:lastModifiedBy>Rianne.Koen</cp:lastModifiedBy>
  <cp:revision>1</cp:revision>
  <dcterms:created xsi:type="dcterms:W3CDTF">2018-10-31T10:57:00Z</dcterms:created>
  <dcterms:modified xsi:type="dcterms:W3CDTF">2018-10-31T10:58:00Z</dcterms:modified>
</cp:coreProperties>
</file>