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73" w:rsidRDefault="004F7773" w:rsidP="004F7773">
      <w:pPr>
        <w:pStyle w:val="Geenafstand"/>
        <w:rPr>
          <w:b/>
          <w:color w:val="FF0000"/>
        </w:rPr>
      </w:pPr>
      <w:r>
        <w:tab/>
      </w:r>
      <w:bookmarkStart w:id="0" w:name="_GoBack"/>
      <w:bookmarkEnd w:id="0"/>
      <w:r w:rsidRPr="005C5B1F">
        <w:rPr>
          <w:b/>
          <w:color w:val="FF0000"/>
        </w:rPr>
        <w:t>Programma</w:t>
      </w:r>
    </w:p>
    <w:p w:rsidR="004F7773" w:rsidRDefault="004F7773" w:rsidP="004F7773">
      <w:pPr>
        <w:pStyle w:val="Geenafstand"/>
      </w:pPr>
      <w:r>
        <w:t>18.00</w:t>
      </w:r>
      <w:r>
        <w:tab/>
        <w:t>ontvangst met soep en broodjes</w:t>
      </w:r>
    </w:p>
    <w:p w:rsidR="004F7773" w:rsidRDefault="004F7773" w:rsidP="004F7773">
      <w:pPr>
        <w:pStyle w:val="Geenafstand"/>
      </w:pPr>
    </w:p>
    <w:p w:rsidR="004F7773" w:rsidRDefault="004F7773" w:rsidP="004F7773">
      <w:pPr>
        <w:pStyle w:val="Geenafstand"/>
      </w:pPr>
      <w:r>
        <w:t xml:space="preserve">18.35  </w:t>
      </w:r>
      <w:r>
        <w:tab/>
        <w:t>opening door voorzitter Dr. G.M. Vermeulen, gynaecoloog</w:t>
      </w:r>
    </w:p>
    <w:p w:rsidR="004F7773" w:rsidRDefault="004F7773" w:rsidP="004F7773">
      <w:pPr>
        <w:pStyle w:val="Geenafstand"/>
      </w:pPr>
    </w:p>
    <w:p w:rsidR="004F7773" w:rsidRPr="004F7773" w:rsidRDefault="004F7773" w:rsidP="004F7773">
      <w:pPr>
        <w:pStyle w:val="Geenafstand"/>
      </w:pPr>
      <w:r w:rsidRPr="004F7773">
        <w:t xml:space="preserve">18.40 </w:t>
      </w:r>
      <w:r w:rsidRPr="004F7773">
        <w:tab/>
      </w:r>
      <w:r w:rsidRPr="004F7773">
        <w:rPr>
          <w:b/>
        </w:rPr>
        <w:t>Stop or Go studie</w:t>
      </w:r>
    </w:p>
    <w:p w:rsidR="004F7773" w:rsidRDefault="004F7773" w:rsidP="004F7773">
      <w:pPr>
        <w:pStyle w:val="Geenafstand"/>
      </w:pPr>
      <w:r w:rsidRPr="004F7773">
        <w:tab/>
        <w:t xml:space="preserve">Mw. M.E. Brouwer, MSc, </w:t>
      </w:r>
      <w:r w:rsidRPr="004F7773">
        <w:t>AMC Amsterdam</w:t>
      </w:r>
      <w:r w:rsidRPr="004F7773">
        <w:tab/>
      </w:r>
    </w:p>
    <w:p w:rsidR="004F7773" w:rsidRDefault="004F7773" w:rsidP="004F7773">
      <w:pPr>
        <w:pStyle w:val="Geenafstand"/>
      </w:pPr>
    </w:p>
    <w:p w:rsidR="004F7773" w:rsidRPr="00486A67" w:rsidRDefault="004F7773" w:rsidP="004F7773">
      <w:pPr>
        <w:pStyle w:val="Geenafstand"/>
        <w:rPr>
          <w:b/>
        </w:rPr>
      </w:pPr>
      <w:r>
        <w:t>19.00</w:t>
      </w:r>
      <w:r>
        <w:tab/>
      </w:r>
      <w:r>
        <w:rPr>
          <w:b/>
        </w:rPr>
        <w:t>Psychiatrische Obstetrische Pediatrische (POP) poli</w:t>
      </w:r>
      <w:r w:rsidRPr="00486A67">
        <w:rPr>
          <w:b/>
        </w:rPr>
        <w:tab/>
      </w:r>
    </w:p>
    <w:p w:rsidR="004F7773" w:rsidRDefault="004F7773" w:rsidP="004F7773">
      <w:pPr>
        <w:pStyle w:val="Geenafstand"/>
      </w:pPr>
      <w:r>
        <w:t xml:space="preserve"> </w:t>
      </w:r>
      <w:r>
        <w:tab/>
        <w:t>Mw. Dr. H.M. Knol, gynaecoloog, Isala Zwolle</w:t>
      </w:r>
    </w:p>
    <w:p w:rsidR="004F7773" w:rsidRDefault="004F7773" w:rsidP="004F7773">
      <w:pPr>
        <w:pStyle w:val="Geenafstand"/>
      </w:pPr>
      <w:r>
        <w:tab/>
        <w:t xml:space="preserve">Mw. Dr. T.R. van Veen, fertiliteitarts, Isala Zwolle </w:t>
      </w:r>
    </w:p>
    <w:p w:rsidR="004F7773" w:rsidRDefault="004F7773" w:rsidP="004F7773">
      <w:pPr>
        <w:pStyle w:val="Geenafstand"/>
      </w:pPr>
    </w:p>
    <w:p w:rsidR="004F7773" w:rsidRPr="00486A67" w:rsidRDefault="004F7773" w:rsidP="004F7773">
      <w:pPr>
        <w:pStyle w:val="Geenafstand"/>
        <w:rPr>
          <w:b/>
        </w:rPr>
      </w:pPr>
      <w:r>
        <w:t xml:space="preserve">19.35 </w:t>
      </w:r>
      <w:r>
        <w:tab/>
      </w:r>
      <w:r>
        <w:rPr>
          <w:b/>
        </w:rPr>
        <w:t>Psychofarmaca en de gevolgen voor de zwangere en haar (ongeboren) kind</w:t>
      </w:r>
    </w:p>
    <w:p w:rsidR="004F7773" w:rsidRDefault="004F7773" w:rsidP="004F7773">
      <w:pPr>
        <w:pStyle w:val="Geenafstand"/>
      </w:pPr>
      <w:r>
        <w:tab/>
        <w:t>Dr. P.G.J. ter Horst, ziekenhuisapotheker,</w:t>
      </w:r>
      <w:r w:rsidRPr="00DF3DAB">
        <w:t xml:space="preserve"> </w:t>
      </w:r>
      <w:r w:rsidRPr="00DF3DAB">
        <w:t>Isala Zwolle</w:t>
      </w:r>
    </w:p>
    <w:p w:rsidR="004F7773" w:rsidRDefault="004F7773" w:rsidP="004F7773">
      <w:pPr>
        <w:pStyle w:val="Geenafstand"/>
      </w:pPr>
      <w:r>
        <w:tab/>
      </w:r>
    </w:p>
    <w:p w:rsidR="004F7773" w:rsidRDefault="004F7773" w:rsidP="004F7773">
      <w:pPr>
        <w:pStyle w:val="Geenafstand"/>
      </w:pPr>
      <w:r>
        <w:t xml:space="preserve">  </w:t>
      </w:r>
    </w:p>
    <w:p w:rsidR="004F7773" w:rsidRPr="00486A67" w:rsidRDefault="004F7773" w:rsidP="004F7773">
      <w:pPr>
        <w:pStyle w:val="Geenafstand"/>
        <w:rPr>
          <w:b/>
        </w:rPr>
      </w:pPr>
      <w:r>
        <w:t xml:space="preserve">20.10     </w:t>
      </w:r>
      <w:r w:rsidRPr="00486A67">
        <w:rPr>
          <w:b/>
        </w:rPr>
        <w:t>Pauze</w:t>
      </w:r>
    </w:p>
    <w:p w:rsidR="004F7773" w:rsidRDefault="004F7773" w:rsidP="004F7773">
      <w:pPr>
        <w:pStyle w:val="Geenafstand"/>
      </w:pPr>
    </w:p>
    <w:p w:rsidR="004F7773" w:rsidRDefault="004F7773" w:rsidP="004F7773">
      <w:pPr>
        <w:pStyle w:val="Geenafstand"/>
      </w:pPr>
      <w:r>
        <w:tab/>
        <w:t xml:space="preserve">Voorzitter Mw. Dr. M.A.C. Hemels, </w:t>
      </w:r>
      <w:proofErr w:type="spellStart"/>
      <w:r>
        <w:t>kinderarts-neonatoloog</w:t>
      </w:r>
      <w:proofErr w:type="spellEnd"/>
      <w:r>
        <w:tab/>
      </w:r>
    </w:p>
    <w:p w:rsidR="004F7773" w:rsidRDefault="004F7773" w:rsidP="004F7773">
      <w:pPr>
        <w:pStyle w:val="Geenafstand"/>
      </w:pPr>
    </w:p>
    <w:p w:rsidR="004F7773" w:rsidRPr="00925773" w:rsidRDefault="004F7773" w:rsidP="004F7773">
      <w:pPr>
        <w:pStyle w:val="Geenafstand"/>
        <w:rPr>
          <w:b/>
        </w:rPr>
      </w:pPr>
      <w:r>
        <w:t xml:space="preserve">20.30    </w:t>
      </w:r>
      <w:r w:rsidRPr="00925773">
        <w:rPr>
          <w:b/>
        </w:rPr>
        <w:t xml:space="preserve">De </w:t>
      </w:r>
      <w:r>
        <w:rPr>
          <w:b/>
        </w:rPr>
        <w:t xml:space="preserve">gevolgen voor het Kind van Ouders met Psychosociale problemen </w:t>
      </w:r>
    </w:p>
    <w:p w:rsidR="004F7773" w:rsidRDefault="004F7773" w:rsidP="004F7773">
      <w:pPr>
        <w:pStyle w:val="Geenafstand"/>
      </w:pPr>
      <w:r>
        <w:tab/>
        <w:t>Drs. J.J. van Driel, kinderarts,</w:t>
      </w:r>
      <w:r w:rsidRPr="00DF3DAB">
        <w:t xml:space="preserve"> </w:t>
      </w:r>
      <w:r w:rsidRPr="00DF3DAB">
        <w:t>Isala Zwolle</w:t>
      </w:r>
    </w:p>
    <w:p w:rsidR="004F7773" w:rsidRDefault="004F7773" w:rsidP="004F7773">
      <w:pPr>
        <w:pStyle w:val="Geenafstand"/>
      </w:pPr>
    </w:p>
    <w:p w:rsidR="004F7773" w:rsidRPr="00925773" w:rsidRDefault="004F7773" w:rsidP="004F7773">
      <w:pPr>
        <w:pStyle w:val="Geenafstand"/>
        <w:rPr>
          <w:b/>
        </w:rPr>
      </w:pPr>
      <w:r>
        <w:t xml:space="preserve">21.00 </w:t>
      </w:r>
      <w:r>
        <w:tab/>
      </w:r>
      <w:r>
        <w:rPr>
          <w:b/>
        </w:rPr>
        <w:t xml:space="preserve">Ingrijpende gebeurtenissen op de werkvloer; wat maken zorgverleners mee? </w:t>
      </w:r>
    </w:p>
    <w:p w:rsidR="004F7773" w:rsidRDefault="004F7773" w:rsidP="004F7773">
      <w:pPr>
        <w:pStyle w:val="Geenafstand"/>
      </w:pPr>
      <w:r>
        <w:tab/>
        <w:t>Mw. Dr. M.G. van Pampus, gynaecoloog-</w:t>
      </w:r>
      <w:proofErr w:type="spellStart"/>
      <w:r>
        <w:t>perinatoloog</w:t>
      </w:r>
      <w:proofErr w:type="spellEnd"/>
      <w:r>
        <w:t>,</w:t>
      </w:r>
      <w:r w:rsidRPr="00DF3DAB">
        <w:t xml:space="preserve"> </w:t>
      </w:r>
      <w:r w:rsidRPr="00DF3DAB">
        <w:t>OLVG Amsterdam</w:t>
      </w:r>
    </w:p>
    <w:p w:rsidR="004F7773" w:rsidRDefault="004F7773" w:rsidP="004F7773">
      <w:pPr>
        <w:pStyle w:val="Geenafstand"/>
      </w:pPr>
      <w:r>
        <w:tab/>
      </w:r>
    </w:p>
    <w:p w:rsidR="004F7773" w:rsidRDefault="004F7773" w:rsidP="004F7773">
      <w:pPr>
        <w:pStyle w:val="Geenafstand"/>
      </w:pPr>
      <w:r>
        <w:t>21.30     Afsluiting en borrel</w:t>
      </w:r>
    </w:p>
    <w:p w:rsidR="003D2587" w:rsidRPr="003D2587" w:rsidRDefault="003D2587" w:rsidP="00C345FB"/>
    <w:sectPr w:rsidR="003D2587" w:rsidRPr="003D2587" w:rsidSect="006437AD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73"/>
    <w:rsid w:val="0005614D"/>
    <w:rsid w:val="00140CCD"/>
    <w:rsid w:val="001907EF"/>
    <w:rsid w:val="002B6F42"/>
    <w:rsid w:val="002D5D10"/>
    <w:rsid w:val="003D2587"/>
    <w:rsid w:val="004F7773"/>
    <w:rsid w:val="00577B79"/>
    <w:rsid w:val="005B7A78"/>
    <w:rsid w:val="006437AD"/>
    <w:rsid w:val="006645E1"/>
    <w:rsid w:val="0079235E"/>
    <w:rsid w:val="00805878"/>
    <w:rsid w:val="0082396C"/>
    <w:rsid w:val="009030A0"/>
    <w:rsid w:val="00AC67CD"/>
    <w:rsid w:val="00C345FB"/>
    <w:rsid w:val="00C903BC"/>
    <w:rsid w:val="00CC0A29"/>
    <w:rsid w:val="00D51AFC"/>
    <w:rsid w:val="00DF1058"/>
    <w:rsid w:val="00E3518D"/>
    <w:rsid w:val="00E57421"/>
    <w:rsid w:val="00E64B37"/>
    <w:rsid w:val="00ED3D8E"/>
    <w:rsid w:val="00F3254E"/>
    <w:rsid w:val="00F7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Geenafstand">
    <w:name w:val="No Spacing"/>
    <w:uiPriority w:val="1"/>
    <w:qFormat/>
    <w:rsid w:val="004F7773"/>
    <w:rPr>
      <w:rFonts w:asciiTheme="minorHAnsi" w:eastAsiaTheme="minorEastAsia" w:hAnsiTheme="minorHAnsi"/>
      <w:sz w:val="22"/>
      <w:szCs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rFonts w:eastAsiaTheme="majorEastAsia" w:cstheme="majorBidi"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3D2587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3D2587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3D2587"/>
    <w:rPr>
      <w:rFonts w:eastAsiaTheme="majorEastAsia" w:cstheme="majorBidi"/>
      <w:bCs/>
    </w:rPr>
  </w:style>
  <w:style w:type="character" w:customStyle="1" w:styleId="Kop4Char">
    <w:name w:val="Kop 4 Char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rFonts w:asciiTheme="majorHAnsi" w:eastAsiaTheme="majorEastAsia" w:hAnsiTheme="majorHAnsi" w:cstheme="majorBidi"/>
      <w:b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3D2587"/>
    <w:rPr>
      <w:rFonts w:asciiTheme="majorHAnsi" w:eastAsiaTheme="majorEastAsia" w:hAnsiTheme="majorHAnsi" w:cstheme="majorBidi"/>
      <w:b/>
      <w:sz w:val="3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3D2587"/>
    <w:rPr>
      <w:rFonts w:asciiTheme="majorHAnsi" w:eastAsiaTheme="majorEastAsia" w:hAnsiTheme="majorHAnsi" w:cstheme="majorBidi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E3518D"/>
    <w:rPr>
      <w:color w:val="007BC2" w:themeColor="hyperlink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rFonts w:asciiTheme="majorHAnsi" w:eastAsiaTheme="majorEastAsia" w:hAnsiTheme="majorHAnsi" w:cstheme="majorBidi"/>
      <w:b/>
      <w:sz w:val="26"/>
      <w:szCs w:val="52"/>
      <w:lang w:val="nl-NL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rFonts w:asciiTheme="majorHAnsi" w:eastAsiaTheme="majorEastAsia" w:hAnsiTheme="majorHAnsi" w:cstheme="majorBidi"/>
      <w:i/>
      <w:szCs w:val="52"/>
      <w:lang w:val="nl-NL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415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Geenafstand">
    <w:name w:val="No Spacing"/>
    <w:uiPriority w:val="1"/>
    <w:qFormat/>
    <w:rsid w:val="004F7773"/>
    <w:rPr>
      <w:rFonts w:asciiTheme="minorHAnsi" w:eastAsiaTheme="minorEastAsia" w:hAnsiTheme="minorHAns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Isala_Palet_Blauw">
      <a:dk1>
        <a:srgbClr val="000000"/>
      </a:dk1>
      <a:lt1>
        <a:sysClr val="window" lastClr="FFFFFF"/>
      </a:lt1>
      <a:dk2>
        <a:srgbClr val="00B4CD"/>
      </a:dk2>
      <a:lt2>
        <a:srgbClr val="FFFFFF"/>
      </a:lt2>
      <a:accent1>
        <a:srgbClr val="0083A2"/>
      </a:accent1>
      <a:accent2>
        <a:srgbClr val="6ECBD2"/>
      </a:accent2>
      <a:accent3>
        <a:srgbClr val="00B4CD"/>
      </a:accent3>
      <a:accent4>
        <a:srgbClr val="007BC2"/>
      </a:accent4>
      <a:accent5>
        <a:srgbClr val="71C7F0"/>
      </a:accent5>
      <a:accent6>
        <a:srgbClr val="00BAF2"/>
      </a:accent6>
      <a:hlink>
        <a:srgbClr val="007BC2"/>
      </a:hlink>
      <a:folHlink>
        <a:srgbClr val="0083A2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348C-BECC-4E59-8B12-3CFF4B8E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47AA1491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>Isala klinieken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Hotchkiss, Stephanie</dc:creator>
  <cp:lastModifiedBy>Hotchkiss, Stephanie</cp:lastModifiedBy>
  <cp:revision>1</cp:revision>
  <dcterms:created xsi:type="dcterms:W3CDTF">2018-07-26T08:17:00Z</dcterms:created>
  <dcterms:modified xsi:type="dcterms:W3CDTF">2018-07-26T08:18:00Z</dcterms:modified>
</cp:coreProperties>
</file>