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8A" w:rsidRDefault="00C1248A" w:rsidP="00C124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18:15 inloop </w:t>
      </w:r>
    </w:p>
    <w:p w:rsidR="00C1248A" w:rsidRDefault="00C1248A" w:rsidP="00C124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19:00 – 19:20 Start avond met inleiding door </w:t>
      </w:r>
      <w:proofErr w:type="spellStart"/>
      <w:r>
        <w:rPr>
          <w:rFonts w:ascii="Arial" w:hAnsi="Arial" w:cs="Arial"/>
          <w:sz w:val="28"/>
          <w:szCs w:val="28"/>
        </w:rPr>
        <w:t>dr.v.Gool</w:t>
      </w:r>
      <w:proofErr w:type="spellEnd"/>
      <w:r>
        <w:rPr>
          <w:rFonts w:ascii="Arial" w:hAnsi="Arial" w:cs="Arial"/>
          <w:sz w:val="28"/>
          <w:szCs w:val="28"/>
        </w:rPr>
        <w:t xml:space="preserve"> (15 min.) en “promotie film” huidige maatschap</w:t>
      </w:r>
    </w:p>
    <w:p w:rsidR="00C1248A" w:rsidRDefault="00C1248A" w:rsidP="00C124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19:20- 19:55 </w:t>
      </w:r>
      <w:r>
        <w:rPr>
          <w:rFonts w:ascii="Arial" w:hAnsi="Arial" w:cs="Arial"/>
          <w:b/>
          <w:bCs/>
          <w:sz w:val="28"/>
          <w:szCs w:val="28"/>
        </w:rPr>
        <w:t>Lezing 1: DA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J.M.v.d.Sleen</w:t>
      </w:r>
      <w:proofErr w:type="spellEnd"/>
      <w:r>
        <w:rPr>
          <w:rFonts w:ascii="Arial" w:hAnsi="Arial" w:cs="Arial"/>
          <w:sz w:val="28"/>
          <w:szCs w:val="28"/>
        </w:rPr>
        <w:t>  (</w:t>
      </w:r>
      <w:r>
        <w:rPr>
          <w:rFonts w:ascii="Arial" w:hAnsi="Arial" w:cs="Arial"/>
          <w:color w:val="FF0000"/>
          <w:sz w:val="28"/>
          <w:szCs w:val="28"/>
        </w:rPr>
        <w:t>Chirurgische verwijdering van elementen</w:t>
      </w:r>
      <w:r>
        <w:rPr>
          <w:rFonts w:ascii="Arial" w:hAnsi="Arial" w:cs="Arial"/>
          <w:sz w:val="28"/>
          <w:szCs w:val="28"/>
        </w:rPr>
        <w:t>)</w:t>
      </w:r>
    </w:p>
    <w:p w:rsidR="00C1248A" w:rsidRDefault="00C1248A" w:rsidP="00C1248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19:55 – 20:30 </w:t>
      </w:r>
      <w:r>
        <w:rPr>
          <w:rFonts w:ascii="Arial" w:hAnsi="Arial" w:cs="Arial"/>
          <w:b/>
          <w:bCs/>
          <w:sz w:val="28"/>
          <w:szCs w:val="28"/>
        </w:rPr>
        <w:t>Lezing 2: Infecties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Dr.Baas</w:t>
      </w:r>
      <w:proofErr w:type="spellEnd"/>
      <w:r>
        <w:rPr>
          <w:rFonts w:ascii="Arial" w:hAnsi="Arial" w:cs="Arial"/>
          <w:sz w:val="28"/>
          <w:szCs w:val="28"/>
        </w:rPr>
        <w:t xml:space="preserve">  (</w:t>
      </w:r>
      <w:r>
        <w:rPr>
          <w:rFonts w:ascii="Arial" w:hAnsi="Arial" w:cs="Arial"/>
          <w:color w:val="FF0000"/>
          <w:sz w:val="28"/>
          <w:szCs w:val="28"/>
        </w:rPr>
        <w:t>Algemene infectieleer in het aangezicht)</w:t>
      </w:r>
    </w:p>
    <w:p w:rsidR="00C1248A" w:rsidRDefault="00C1248A" w:rsidP="00C124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20:30 – 20:50 Koffie</w:t>
      </w:r>
    </w:p>
    <w:p w:rsidR="00C1248A" w:rsidRDefault="00C1248A" w:rsidP="00C1248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20:50 – 21:25 </w:t>
      </w:r>
      <w:r>
        <w:rPr>
          <w:rFonts w:ascii="Arial" w:hAnsi="Arial" w:cs="Arial"/>
          <w:b/>
          <w:bCs/>
          <w:sz w:val="28"/>
          <w:szCs w:val="28"/>
        </w:rPr>
        <w:t xml:space="preserve">Lezing 3: Apex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Endo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prof.dr</w:t>
      </w:r>
      <w:proofErr w:type="spellEnd"/>
      <w:r>
        <w:rPr>
          <w:rFonts w:ascii="Arial" w:hAnsi="Arial" w:cs="Arial"/>
          <w:sz w:val="28"/>
          <w:szCs w:val="28"/>
        </w:rPr>
        <w:t>. de Lange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Endodontische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behandelingen versus apexresecties)</w:t>
      </w:r>
    </w:p>
    <w:p w:rsidR="00C1248A" w:rsidRDefault="00C1248A" w:rsidP="00C124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21:25 – 21:30  Afsluiting </w:t>
      </w:r>
    </w:p>
    <w:p w:rsidR="003D2587" w:rsidRPr="003D2587" w:rsidRDefault="003D2587" w:rsidP="00C345FB"/>
    <w:sectPr w:rsidR="003D2587" w:rsidRPr="003D2587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8A"/>
    <w:rsid w:val="0005614D"/>
    <w:rsid w:val="00140CCD"/>
    <w:rsid w:val="001907EF"/>
    <w:rsid w:val="002B6F42"/>
    <w:rsid w:val="002D5D10"/>
    <w:rsid w:val="003D2587"/>
    <w:rsid w:val="00577B79"/>
    <w:rsid w:val="005B7A78"/>
    <w:rsid w:val="006437AD"/>
    <w:rsid w:val="006645E1"/>
    <w:rsid w:val="0079235E"/>
    <w:rsid w:val="00805878"/>
    <w:rsid w:val="0082396C"/>
    <w:rsid w:val="009030A0"/>
    <w:rsid w:val="00AC67CD"/>
    <w:rsid w:val="00C1248A"/>
    <w:rsid w:val="00C345FB"/>
    <w:rsid w:val="00C903BC"/>
    <w:rsid w:val="00CC0A29"/>
    <w:rsid w:val="00D51AFC"/>
    <w:rsid w:val="00DF1058"/>
    <w:rsid w:val="00E3518D"/>
    <w:rsid w:val="00E57421"/>
    <w:rsid w:val="00E64B37"/>
    <w:rsid w:val="00ED3D8E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48A"/>
    <w:rPr>
      <w:rFonts w:ascii="Calibri" w:eastAsiaTheme="minorHAnsi" w:hAnsi="Calibri" w:cs="Calibr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 w:line="25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spacing w:line="255" w:lineRule="atLeast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spacing w:line="255" w:lineRule="atLeast"/>
      <w:outlineLvl w:val="2"/>
    </w:pPr>
    <w:rPr>
      <w:rFonts w:ascii="Arial" w:eastAsiaTheme="majorEastAsia" w:hAnsi="Arial" w:cstheme="majorBidi"/>
      <w:bCs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 w:line="255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 w:line="255" w:lineRule="atLeast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 w:line="255" w:lineRule="atLeast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pPr>
      <w:spacing w:line="255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 w:line="255" w:lineRule="atLeast"/>
    </w:pPr>
    <w:rPr>
      <w:rFonts w:ascii="Arial" w:eastAsia="Times New Roman" w:hAnsi="Arial" w:cstheme="minorBidi"/>
      <w:sz w:val="20"/>
      <w:szCs w:val="20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 w:line="255" w:lineRule="atLeast"/>
      <w:ind w:left="200"/>
    </w:pPr>
    <w:rPr>
      <w:rFonts w:ascii="Arial" w:eastAsia="Times New Roman" w:hAnsi="Arial" w:cstheme="minorBidi"/>
      <w:sz w:val="20"/>
      <w:szCs w:val="20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 w:line="255" w:lineRule="atLeast"/>
      <w:ind w:left="400"/>
    </w:pPr>
    <w:rPr>
      <w:rFonts w:ascii="Arial" w:eastAsia="Times New Roman" w:hAnsi="Arial" w:cstheme="minorBidi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spacing w:line="255" w:lineRule="atLeast"/>
      <w:ind w:left="720"/>
      <w:contextualSpacing/>
    </w:pPr>
    <w:rPr>
      <w:rFonts w:ascii="Arial" w:eastAsia="Times New Roman" w:hAnsi="Arial" w:cstheme="minorBidi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 w:line="255" w:lineRule="atLeast"/>
      <w:ind w:left="600"/>
    </w:pPr>
    <w:rPr>
      <w:rFonts w:ascii="Arial" w:eastAsia="Times New Roman" w:hAnsi="Arial" w:cstheme="minorBidi"/>
      <w:sz w:val="20"/>
      <w:szCs w:val="20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 w:line="255" w:lineRule="atLeast"/>
      <w:ind w:left="800"/>
    </w:pPr>
    <w:rPr>
      <w:rFonts w:ascii="Arial" w:eastAsia="Times New Roman" w:hAnsi="Arial" w:cstheme="minorBidi"/>
      <w:sz w:val="20"/>
      <w:szCs w:val="20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 w:line="255" w:lineRule="atLeast"/>
      <w:ind w:left="1000"/>
    </w:pPr>
    <w:rPr>
      <w:rFonts w:ascii="Arial" w:eastAsia="Times New Roman" w:hAnsi="Arial" w:cstheme="minorBidi"/>
      <w:sz w:val="20"/>
      <w:szCs w:val="20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 w:line="255" w:lineRule="atLeast"/>
      <w:ind w:left="1200"/>
    </w:pPr>
    <w:rPr>
      <w:rFonts w:ascii="Arial" w:eastAsia="Times New Roman" w:hAnsi="Arial" w:cstheme="minorBidi"/>
      <w:sz w:val="20"/>
      <w:szCs w:val="20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 w:line="255" w:lineRule="atLeast"/>
      <w:ind w:left="1400"/>
    </w:pPr>
    <w:rPr>
      <w:rFonts w:ascii="Arial" w:eastAsia="Times New Roman" w:hAnsi="Arial" w:cstheme="minorBidi"/>
      <w:sz w:val="20"/>
      <w:szCs w:val="20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 w:line="255" w:lineRule="atLeast"/>
      <w:ind w:left="1600"/>
    </w:pPr>
    <w:rPr>
      <w:rFonts w:ascii="Arial" w:eastAsia="Times New Roman" w:hAnsi="Arial" w:cstheme="minorBidi"/>
      <w:sz w:val="20"/>
      <w:szCs w:val="20"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pPr>
      <w:spacing w:line="255" w:lineRule="atLeast"/>
    </w:pPr>
    <w:rPr>
      <w:rFonts w:ascii="Arial" w:eastAsia="Times New Roman" w:hAnsi="Arial" w:cstheme="minorBidi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48A"/>
    <w:rPr>
      <w:rFonts w:ascii="Calibri" w:eastAsiaTheme="minorHAnsi" w:hAnsi="Calibri" w:cs="Calibri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 w:line="25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spacing w:line="255" w:lineRule="atLeast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spacing w:line="255" w:lineRule="atLeast"/>
      <w:outlineLvl w:val="2"/>
    </w:pPr>
    <w:rPr>
      <w:rFonts w:ascii="Arial" w:eastAsiaTheme="majorEastAsia" w:hAnsi="Arial" w:cstheme="majorBidi"/>
      <w:bCs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 w:line="255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 w:line="255" w:lineRule="atLeast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 w:line="255" w:lineRule="atLeast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pPr>
      <w:spacing w:line="255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 w:line="255" w:lineRule="atLeast"/>
    </w:pPr>
    <w:rPr>
      <w:rFonts w:ascii="Arial" w:eastAsia="Times New Roman" w:hAnsi="Arial" w:cstheme="minorBidi"/>
      <w:sz w:val="20"/>
      <w:szCs w:val="20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 w:line="255" w:lineRule="atLeast"/>
      <w:ind w:left="200"/>
    </w:pPr>
    <w:rPr>
      <w:rFonts w:ascii="Arial" w:eastAsia="Times New Roman" w:hAnsi="Arial" w:cstheme="minorBidi"/>
      <w:sz w:val="20"/>
      <w:szCs w:val="20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 w:line="255" w:lineRule="atLeast"/>
      <w:ind w:left="400"/>
    </w:pPr>
    <w:rPr>
      <w:rFonts w:ascii="Arial" w:eastAsia="Times New Roman" w:hAnsi="Arial" w:cstheme="minorBidi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spacing w:line="255" w:lineRule="atLeast"/>
      <w:ind w:left="720"/>
      <w:contextualSpacing/>
    </w:pPr>
    <w:rPr>
      <w:rFonts w:ascii="Arial" w:eastAsia="Times New Roman" w:hAnsi="Arial" w:cstheme="minorBidi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 w:line="255" w:lineRule="atLeast"/>
      <w:ind w:left="600"/>
    </w:pPr>
    <w:rPr>
      <w:rFonts w:ascii="Arial" w:eastAsia="Times New Roman" w:hAnsi="Arial" w:cstheme="minorBidi"/>
      <w:sz w:val="20"/>
      <w:szCs w:val="20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 w:line="255" w:lineRule="atLeast"/>
      <w:ind w:left="800"/>
    </w:pPr>
    <w:rPr>
      <w:rFonts w:ascii="Arial" w:eastAsia="Times New Roman" w:hAnsi="Arial" w:cstheme="minorBidi"/>
      <w:sz w:val="20"/>
      <w:szCs w:val="20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 w:line="255" w:lineRule="atLeast"/>
      <w:ind w:left="1000"/>
    </w:pPr>
    <w:rPr>
      <w:rFonts w:ascii="Arial" w:eastAsia="Times New Roman" w:hAnsi="Arial" w:cstheme="minorBidi"/>
      <w:sz w:val="20"/>
      <w:szCs w:val="20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 w:line="255" w:lineRule="atLeast"/>
      <w:ind w:left="1200"/>
    </w:pPr>
    <w:rPr>
      <w:rFonts w:ascii="Arial" w:eastAsia="Times New Roman" w:hAnsi="Arial" w:cstheme="minorBidi"/>
      <w:sz w:val="20"/>
      <w:szCs w:val="20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 w:line="255" w:lineRule="atLeast"/>
      <w:ind w:left="1400"/>
    </w:pPr>
    <w:rPr>
      <w:rFonts w:ascii="Arial" w:eastAsia="Times New Roman" w:hAnsi="Arial" w:cstheme="minorBidi"/>
      <w:sz w:val="20"/>
      <w:szCs w:val="20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 w:line="255" w:lineRule="atLeast"/>
      <w:ind w:left="1600"/>
    </w:pPr>
    <w:rPr>
      <w:rFonts w:ascii="Arial" w:eastAsia="Times New Roman" w:hAnsi="Arial" w:cstheme="minorBidi"/>
      <w:sz w:val="20"/>
      <w:szCs w:val="20"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  <w:spacing w:line="255" w:lineRule="atLeast"/>
    </w:pPr>
    <w:rPr>
      <w:rFonts w:ascii="Arial" w:eastAsia="Times New Roman" w:hAnsi="Arial" w:cstheme="minorBidi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pPr>
      <w:spacing w:line="255" w:lineRule="atLeast"/>
    </w:pPr>
    <w:rPr>
      <w:rFonts w:ascii="Arial" w:eastAsia="Times New Roman" w:hAnsi="Arial" w:cstheme="min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4A7E-B636-4D32-928D-5F9C82F4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723AC88C</Template>
  <TotalTime>2</TotalTime>
  <Pages>1</Pages>
  <Words>68</Words>
  <Characters>374</Characters>
  <Application>Microsoft Office Word</Application>
  <DocSecurity>0</DocSecurity>
  <Lines>3</Lines>
  <Paragraphs>1</Paragraphs>
  <ScaleCrop>false</ScaleCrop>
  <Company>Isala klinieken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Boer - Reurink, Renee de</dc:creator>
  <cp:lastModifiedBy>Boer - Reurink, Renee de</cp:lastModifiedBy>
  <cp:revision>1</cp:revision>
  <dcterms:created xsi:type="dcterms:W3CDTF">2018-05-25T15:05:00Z</dcterms:created>
  <dcterms:modified xsi:type="dcterms:W3CDTF">2018-05-25T15:07:00Z</dcterms:modified>
</cp:coreProperties>
</file>