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CB" w:rsidRPr="00364BCB" w:rsidRDefault="00364BCB" w:rsidP="0036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nl-NL"/>
        </w:rPr>
        <w:t>Van alle klinisch onderzoekers wordt verwacht, dat zij een geldig BROK certificaat hebben. Een BROK certificaat is slechts 4 jaar geldig. Deze cursus is voor onderzoekers, die 4 jaar geleden hun BROK certificaat hebben gehaald.</w:t>
      </w: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br/>
      </w:r>
      <w:r w:rsidRPr="00364B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nl-NL"/>
        </w:rPr>
        <w:t>In deze cursus vindt een korte herhaling plaats van de relevante wetgeving. De focus van deze bijeenkomst ligt vooral op de veranderingen in wet- en regelgeving, maar ook LUMC procedures, die de afgelopen 4 jaar hebben plaats gevonden.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Aanpassing verklaring van Helsinki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WMO-wijziging 2016 in verband met verruiming onderzoek met minderjarigen en wilsonbekwamen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EU-verordening geneesmiddelenonderzoek 536/2014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ICH-GCP 2016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Proefpersonenverzekering (Verzekeringsbesluit juli 2015)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</w:pPr>
      <w:proofErr w:type="spellStart"/>
      <w:r w:rsidRPr="00364BCB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>Risicoclassificatie</w:t>
      </w:r>
      <w:proofErr w:type="spellEnd"/>
      <w:r w:rsidRPr="00364BCB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 xml:space="preserve"> en Data Safety Monitoring Board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Monitoring en Auditing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Multicenter onderzoek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EU Privacy wetgeving en richtlijn datalekken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Veiligheidsrapportages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Rapportages AE/SAE/SUSAR via </w:t>
      </w:r>
      <w:proofErr w:type="spellStart"/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Toetsingonline</w:t>
      </w:r>
      <w:proofErr w:type="spellEnd"/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Openbaarmaking onderzoekgegevens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Toetsingskader niet WMO plichtig onderzoek (datamanagement, </w:t>
      </w:r>
      <w:proofErr w:type="spellStart"/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biobank</w:t>
      </w:r>
      <w:proofErr w:type="spellEnd"/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)</w:t>
      </w:r>
    </w:p>
    <w:p w:rsidR="00364BCB" w:rsidRPr="00364BCB" w:rsidRDefault="00364BCB" w:rsidP="00364BC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Medisch hulpmiddelenonderzoek (Verordening 2018)</w:t>
      </w:r>
    </w:p>
    <w:p w:rsidR="00364BCB" w:rsidRPr="00364BCB" w:rsidRDefault="00364BCB" w:rsidP="00364BCB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Is uw BROK certificaat langer dan 4 jaar verlopen, of heeft u geen examen gedaan in het verleden, neem dan contact op met GRP@LUMC.nl.</w:t>
      </w:r>
    </w:p>
    <w:p w:rsidR="00364BCB" w:rsidRPr="00364BCB" w:rsidRDefault="00364BCB" w:rsidP="00364BCB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Doelgroep</w:t>
      </w:r>
    </w:p>
    <w:p w:rsidR="00364BCB" w:rsidRPr="00364BCB" w:rsidRDefault="00364BCB" w:rsidP="00364BCB">
      <w:pPr>
        <w:shd w:val="clear" w:color="auto" w:fill="FFFFFF"/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364BCB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Deze cursus is voor onderzoekers, die 4 jaar geleden hun BROK (examen) certificaat hebben gehaald.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20"/>
        <w:gridCol w:w="511"/>
        <w:gridCol w:w="2367"/>
      </w:tblGrid>
      <w:tr w:rsidR="00364BCB" w:rsidRPr="00220514" w:rsidTr="0084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 xml:space="preserve">Registratie en </w:t>
            </w: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ontvangst</w:t>
            </w:r>
            <w:proofErr w:type="spellEnd"/>
          </w:p>
        </w:tc>
      </w:tr>
      <w:tr w:rsidR="00364BCB" w:rsidRPr="00220514" w:rsidTr="0084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 xml:space="preserve">Wet- en </w:t>
            </w: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regelgeving</w:t>
            </w:r>
            <w:proofErr w:type="spellEnd"/>
          </w:p>
          <w:p w:rsidR="00364BCB" w:rsidRPr="00220514" w:rsidRDefault="00364BCB" w:rsidP="00364B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korte</w:t>
            </w:r>
            <w:proofErr w:type="spellEnd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herhaling</w:t>
            </w:r>
            <w:proofErr w:type="spellEnd"/>
          </w:p>
          <w:p w:rsidR="00364BCB" w:rsidRPr="00220514" w:rsidRDefault="00364BCB" w:rsidP="00364B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Wat is nieuw</w:t>
            </w:r>
          </w:p>
        </w:tc>
      </w:tr>
      <w:tr w:rsidR="00364BCB" w:rsidRPr="00220514" w:rsidTr="0084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Financiën</w:t>
            </w:r>
          </w:p>
        </w:tc>
      </w:tr>
      <w:tr w:rsidR="00364BCB" w:rsidRPr="00220514" w:rsidTr="0084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Koffiepauze</w:t>
            </w:r>
            <w:proofErr w:type="spellEnd"/>
          </w:p>
        </w:tc>
      </w:tr>
      <w:tr w:rsidR="00364BCB" w:rsidRPr="00220514" w:rsidTr="0084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 xml:space="preserve">Privacy en </w:t>
            </w: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datamanagement</w:t>
            </w:r>
            <w:proofErr w:type="spellEnd"/>
          </w:p>
        </w:tc>
      </w:tr>
      <w:tr w:rsidR="00364BCB" w:rsidRPr="00220514" w:rsidTr="0084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Kwaliteitsborging LUMC</w:t>
            </w:r>
          </w:p>
          <w:p w:rsidR="00364BCB" w:rsidRPr="00220514" w:rsidRDefault="00364BCB" w:rsidP="00364B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Monitoring</w:t>
            </w:r>
          </w:p>
          <w:p w:rsidR="00364BCB" w:rsidRPr="00220514" w:rsidRDefault="00364BCB" w:rsidP="00364B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Stroomlijnen</w:t>
            </w:r>
            <w:proofErr w:type="spellEnd"/>
          </w:p>
        </w:tc>
      </w:tr>
      <w:tr w:rsidR="00364BCB" w:rsidRPr="00220514" w:rsidTr="0084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64BCB" w:rsidRPr="00220514" w:rsidRDefault="00364BCB" w:rsidP="00843F92">
            <w:pPr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>Einde</w:t>
            </w:r>
            <w:proofErr w:type="spellEnd"/>
            <w:r w:rsidRPr="00220514">
              <w:rPr>
                <w:rFonts w:ascii="Arial" w:hAnsi="Arial" w:cs="Arial"/>
                <w:color w:val="333333"/>
                <w:sz w:val="18"/>
                <w:szCs w:val="18"/>
                <w:lang w:val="en-GB" w:eastAsia="en-GB"/>
              </w:rPr>
              <w:t xml:space="preserve"> cursus</w:t>
            </w:r>
          </w:p>
        </w:tc>
      </w:tr>
    </w:tbl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295"/>
    <w:multiLevelType w:val="multilevel"/>
    <w:tmpl w:val="145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76305"/>
    <w:multiLevelType w:val="multilevel"/>
    <w:tmpl w:val="E1B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E36517"/>
    <w:multiLevelType w:val="multilevel"/>
    <w:tmpl w:val="C83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CB"/>
    <w:rsid w:val="00364BCB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2ACD415B</Template>
  <TotalTime>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2018-03-13T14:11:00Z</dcterms:created>
  <dcterms:modified xsi:type="dcterms:W3CDTF">2018-03-13T14:13:00Z</dcterms:modified>
</cp:coreProperties>
</file>