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9C" w:rsidRPr="002C119C" w:rsidRDefault="002C119C" w:rsidP="002C119C">
      <w:r w:rsidRPr="002C119C">
        <w:rPr>
          <w:rFonts w:ascii="Verdana" w:hAnsi="Verdana"/>
          <w:i/>
          <w:iCs/>
          <w:sz w:val="20"/>
          <w:szCs w:val="20"/>
        </w:rPr>
        <w:t>Geachte collega,</w:t>
      </w:r>
    </w:p>
    <w:p w:rsidR="002C119C" w:rsidRPr="002C119C" w:rsidRDefault="002C119C" w:rsidP="002C119C">
      <w:r w:rsidRPr="002C119C">
        <w:rPr>
          <w:rFonts w:ascii="Verdana" w:hAnsi="Verdana"/>
          <w:i/>
          <w:iCs/>
          <w:sz w:val="20"/>
          <w:szCs w:val="20"/>
        </w:rPr>
        <w:t>Recent is de nieuwe Richtlijn Behandeling Multipel Myeloom 2017 gepubliceerd namens de HOVON Myeloom Werkgroep. De verwerkelijking van deze aangepaste richtlijn werd gerechtvaardigd door een aantal publicaties van verschillende grote gerandomiseerde studies in een kort tijdsbestek.</w:t>
      </w:r>
    </w:p>
    <w:p w:rsidR="002C119C" w:rsidRPr="002C119C" w:rsidRDefault="002C119C" w:rsidP="002C119C">
      <w:r w:rsidRPr="002C119C">
        <w:rPr>
          <w:rFonts w:ascii="Verdana" w:hAnsi="Verdana"/>
          <w:i/>
          <w:iCs/>
          <w:sz w:val="20"/>
          <w:szCs w:val="20"/>
        </w:rPr>
        <w:t>Door de toename van het aantal nieuwe middelen en behandelcombinaties wordt het behandelarsenaal binnen Multipel Myeloom steeds uitgebreider, waarmee een meer gerichte en effectievere behandeling van onze Multipel Myeloom patiënten mogelijk wordt.</w:t>
      </w:r>
    </w:p>
    <w:p w:rsidR="002C119C" w:rsidRPr="002C119C" w:rsidRDefault="002C119C" w:rsidP="002C119C">
      <w:r w:rsidRPr="002C119C">
        <w:rPr>
          <w:rFonts w:ascii="Verdana" w:hAnsi="Verdana"/>
          <w:i/>
          <w:iCs/>
          <w:sz w:val="20"/>
          <w:szCs w:val="20"/>
        </w:rPr>
        <w:t>Deze Casuïstiek Workshop - Multipel Myeloom biedt u de mogelijkheid om de laatste behandelopties (conform Richtlijn MM 2017) in detail met elkaar te verkennen.</w:t>
      </w:r>
    </w:p>
    <w:p w:rsidR="002C119C" w:rsidRPr="002C119C" w:rsidRDefault="002C119C" w:rsidP="002C119C">
      <w:pPr>
        <w:rPr>
          <w:lang w:val="en-US"/>
        </w:rPr>
      </w:pPr>
      <w:r w:rsidRPr="002C119C">
        <w:rPr>
          <w:rFonts w:ascii="Verdana" w:hAnsi="Verdana"/>
          <w:i/>
          <w:iCs/>
          <w:sz w:val="20"/>
          <w:szCs w:val="20"/>
        </w:rPr>
        <w:t xml:space="preserve">De gebruikte innovatieve Interactive </w:t>
      </w:r>
      <w:proofErr w:type="spellStart"/>
      <w:r w:rsidRPr="002C119C">
        <w:rPr>
          <w:rFonts w:ascii="Verdana" w:hAnsi="Verdana"/>
          <w:i/>
          <w:iCs/>
          <w:sz w:val="20"/>
          <w:szCs w:val="20"/>
        </w:rPr>
        <w:t>Tables</w:t>
      </w:r>
      <w:proofErr w:type="spellEnd"/>
      <w:r w:rsidRPr="002C119C">
        <w:rPr>
          <w:rFonts w:ascii="Verdana" w:hAnsi="Verdana"/>
          <w:i/>
          <w:iCs/>
          <w:sz w:val="20"/>
          <w:szCs w:val="20"/>
        </w:rPr>
        <w:t xml:space="preserve"> Technology staat garant voor een praktisch bruikbare en bovengemiddeld interactieve bespreking van de casuïstiek. De onderliggende casuïstiek is ontwikkeld door een internationale expert </w:t>
      </w:r>
      <w:proofErr w:type="spellStart"/>
      <w:r w:rsidRPr="002C119C">
        <w:rPr>
          <w:rFonts w:ascii="Verdana" w:hAnsi="Verdana"/>
          <w:i/>
          <w:iCs/>
          <w:sz w:val="20"/>
          <w:szCs w:val="20"/>
        </w:rPr>
        <w:t>faculty</w:t>
      </w:r>
      <w:proofErr w:type="spellEnd"/>
      <w:r w:rsidRPr="002C119C">
        <w:rPr>
          <w:rFonts w:ascii="Verdana" w:hAnsi="Verdana"/>
          <w:i/>
          <w:iCs/>
          <w:sz w:val="20"/>
          <w:szCs w:val="20"/>
        </w:rPr>
        <w:t xml:space="preserve"> met dr. </w:t>
      </w:r>
      <w:r w:rsidRPr="002C119C">
        <w:rPr>
          <w:rFonts w:ascii="Verdana" w:hAnsi="Verdana"/>
          <w:i/>
          <w:iCs/>
          <w:sz w:val="20"/>
          <w:szCs w:val="20"/>
          <w:lang w:val="en-US"/>
        </w:rPr>
        <w:t xml:space="preserve">Choi (UMCG, NL), dr. </w:t>
      </w:r>
      <w:proofErr w:type="spellStart"/>
      <w:r w:rsidRPr="002C119C">
        <w:rPr>
          <w:rFonts w:ascii="Verdana" w:hAnsi="Verdana"/>
          <w:i/>
          <w:iCs/>
          <w:sz w:val="20"/>
          <w:szCs w:val="20"/>
          <w:lang w:val="en-US"/>
        </w:rPr>
        <w:t>Vlummens</w:t>
      </w:r>
      <w:proofErr w:type="spellEnd"/>
      <w:r w:rsidRPr="002C119C">
        <w:rPr>
          <w:rFonts w:ascii="Verdana" w:hAnsi="Verdana"/>
          <w:i/>
          <w:iCs/>
          <w:sz w:val="20"/>
          <w:szCs w:val="20"/>
          <w:lang w:val="en-US"/>
        </w:rPr>
        <w:t xml:space="preserve"> (UZ Gent, BE) &amp; prof. dr. Doyen (UCL Mont-</w:t>
      </w:r>
      <w:proofErr w:type="spellStart"/>
      <w:r w:rsidRPr="002C119C">
        <w:rPr>
          <w:rFonts w:ascii="Verdana" w:hAnsi="Verdana"/>
          <w:i/>
          <w:iCs/>
          <w:sz w:val="20"/>
          <w:szCs w:val="20"/>
          <w:lang w:val="en-US"/>
        </w:rPr>
        <w:t>Godinne</w:t>
      </w:r>
      <w:proofErr w:type="spellEnd"/>
      <w:r w:rsidRPr="002C119C">
        <w:rPr>
          <w:rFonts w:ascii="Verdana" w:hAnsi="Verdana"/>
          <w:i/>
          <w:iCs/>
          <w:sz w:val="20"/>
          <w:szCs w:val="20"/>
          <w:lang w:val="en-US"/>
        </w:rPr>
        <w:t xml:space="preserve">, BE). </w:t>
      </w:r>
    </w:p>
    <w:p w:rsidR="002C119C" w:rsidRPr="002C119C" w:rsidRDefault="002C119C" w:rsidP="002C119C">
      <w:r w:rsidRPr="002C119C">
        <w:rPr>
          <w:rFonts w:ascii="Verdana" w:hAnsi="Verdana"/>
          <w:i/>
          <w:iCs/>
          <w:sz w:val="20"/>
          <w:szCs w:val="20"/>
        </w:rPr>
        <w:t>Mede namens Janssen en Novartis nodigen wij u van harte uit voor deze interactieve Casuïstiek Workshop - Multipel Myeloom op 26 juni te Nijmegen.</w:t>
      </w:r>
    </w:p>
    <w:p w:rsidR="002C119C" w:rsidRPr="002C119C" w:rsidRDefault="002C119C" w:rsidP="002C119C">
      <w:r w:rsidRPr="002C119C">
        <w:rPr>
          <w:rFonts w:ascii="Verdana" w:hAnsi="Verdana"/>
          <w:i/>
          <w:iCs/>
          <w:sz w:val="20"/>
          <w:szCs w:val="20"/>
        </w:rPr>
        <w:t xml:space="preserve"> Dr. Sandra </w:t>
      </w:r>
      <w:proofErr w:type="spellStart"/>
      <w:r w:rsidRPr="002C119C">
        <w:rPr>
          <w:rFonts w:ascii="Verdana" w:hAnsi="Verdana"/>
          <w:i/>
          <w:iCs/>
          <w:sz w:val="20"/>
          <w:szCs w:val="20"/>
        </w:rPr>
        <w:t>Croockewit</w:t>
      </w:r>
      <w:proofErr w:type="spellEnd"/>
      <w:r w:rsidRPr="002C119C">
        <w:rPr>
          <w:rFonts w:ascii="Verdana" w:hAnsi="Verdana"/>
          <w:i/>
          <w:iCs/>
          <w:sz w:val="20"/>
          <w:szCs w:val="20"/>
        </w:rPr>
        <w:t>, internist-hematoloog, Radboud MC</w:t>
      </w:r>
    </w:p>
    <w:p w:rsidR="002C119C" w:rsidRDefault="002C119C" w:rsidP="002C119C">
      <w:r>
        <w:rPr>
          <w:rFonts w:ascii="Verdana" w:hAnsi="Verdana"/>
          <w:sz w:val="20"/>
          <w:szCs w:val="20"/>
        </w:rPr>
        <w:t> </w:t>
      </w:r>
      <w:r>
        <w:rPr>
          <w:rFonts w:ascii="Verdana" w:hAnsi="Verdana"/>
          <w:b/>
          <w:bCs/>
          <w:i/>
          <w:iCs/>
          <w:sz w:val="20"/>
          <w:szCs w:val="20"/>
        </w:rPr>
        <w:t>Programma:</w:t>
      </w:r>
    </w:p>
    <w:p w:rsidR="002C119C" w:rsidRDefault="002C119C" w:rsidP="002C119C">
      <w:r>
        <w:rPr>
          <w:rFonts w:ascii="Verdana" w:hAnsi="Verdana"/>
          <w:i/>
          <w:iCs/>
          <w:sz w:val="20"/>
          <w:szCs w:val="20"/>
        </w:rPr>
        <w:t> </w:t>
      </w:r>
      <w:r>
        <w:rPr>
          <w:rFonts w:ascii="Verdana" w:hAnsi="Verdana"/>
          <w:i/>
          <w:iCs/>
          <w:color w:val="000000"/>
          <w:sz w:val="20"/>
          <w:szCs w:val="20"/>
        </w:rPr>
        <w:t xml:space="preserve">Voorzitter en moderator: dr. Sandra </w:t>
      </w:r>
      <w:proofErr w:type="spellStart"/>
      <w:r>
        <w:rPr>
          <w:rFonts w:ascii="Verdana" w:hAnsi="Verdana"/>
          <w:i/>
          <w:iCs/>
          <w:color w:val="000000"/>
          <w:sz w:val="20"/>
          <w:szCs w:val="20"/>
        </w:rPr>
        <w:t>Croockewit</w:t>
      </w:r>
      <w:proofErr w:type="spellEnd"/>
      <w:r>
        <w:rPr>
          <w:rFonts w:ascii="Verdana" w:hAnsi="Verdana"/>
          <w:i/>
          <w:iCs/>
          <w:color w:val="000000"/>
          <w:sz w:val="20"/>
          <w:szCs w:val="20"/>
        </w:rPr>
        <w:t xml:space="preserve"> </w:t>
      </w:r>
    </w:p>
    <w:p w:rsidR="002C119C" w:rsidRDefault="002C119C" w:rsidP="002C119C">
      <w:r>
        <w:rPr>
          <w:rFonts w:ascii="Verdana" w:hAnsi="Verdana"/>
          <w:i/>
          <w:iCs/>
          <w:color w:val="000000"/>
          <w:sz w:val="20"/>
          <w:szCs w:val="20"/>
        </w:rPr>
        <w:t> 18.00   Ontvangst met dinerbuffet </w:t>
      </w:r>
    </w:p>
    <w:p w:rsidR="002C119C" w:rsidRDefault="002C119C" w:rsidP="002C119C">
      <w:r>
        <w:rPr>
          <w:rFonts w:ascii="Verdana" w:hAnsi="Verdana"/>
          <w:i/>
          <w:iCs/>
          <w:color w:val="000000"/>
          <w:sz w:val="20"/>
          <w:szCs w:val="20"/>
        </w:rPr>
        <w:t>18.45   Opening door de voorzitter </w:t>
      </w:r>
    </w:p>
    <w:p w:rsidR="002C119C" w:rsidRDefault="002C119C" w:rsidP="002C119C">
      <w:r>
        <w:rPr>
          <w:rFonts w:ascii="Verdana" w:hAnsi="Verdana"/>
          <w:i/>
          <w:iCs/>
          <w:color w:val="000000"/>
          <w:sz w:val="20"/>
          <w:szCs w:val="20"/>
        </w:rPr>
        <w:t xml:space="preserve">18.50   Casuïstiek I: </w:t>
      </w:r>
    </w:p>
    <w:p w:rsidR="002C119C" w:rsidRDefault="002C119C" w:rsidP="002C119C">
      <w:r>
        <w:rPr>
          <w:rFonts w:ascii="Verdana" w:hAnsi="Verdana"/>
          <w:i/>
          <w:iCs/>
          <w:color w:val="000000"/>
          <w:sz w:val="20"/>
          <w:szCs w:val="20"/>
        </w:rPr>
        <w:t>- Initiële behandeling van de MM-patiënt in aanmerking komend voor ASCT</w:t>
      </w:r>
    </w:p>
    <w:p w:rsidR="002C119C" w:rsidRDefault="002C119C" w:rsidP="002C119C">
      <w:r>
        <w:rPr>
          <w:rFonts w:ascii="Verdana" w:hAnsi="Verdana"/>
          <w:i/>
          <w:iCs/>
          <w:color w:val="000000"/>
          <w:sz w:val="20"/>
          <w:szCs w:val="20"/>
        </w:rPr>
        <w:t>- Behandeling van recidief MM na ASCT</w:t>
      </w:r>
    </w:p>
    <w:p w:rsidR="002C119C" w:rsidRDefault="002C119C" w:rsidP="002C119C">
      <w:r>
        <w:rPr>
          <w:rFonts w:ascii="Verdana" w:hAnsi="Verdana"/>
          <w:i/>
          <w:iCs/>
          <w:color w:val="000000"/>
          <w:sz w:val="20"/>
          <w:szCs w:val="20"/>
        </w:rPr>
        <w:t> 20.00-20.</w:t>
      </w:r>
      <w:proofErr w:type="gramStart"/>
      <w:r>
        <w:rPr>
          <w:rFonts w:ascii="Verdana" w:hAnsi="Verdana"/>
          <w:i/>
          <w:iCs/>
          <w:color w:val="000000"/>
          <w:sz w:val="20"/>
          <w:szCs w:val="20"/>
        </w:rPr>
        <w:t>30  Pauze</w:t>
      </w:r>
      <w:proofErr w:type="gramEnd"/>
    </w:p>
    <w:p w:rsidR="002C119C" w:rsidRDefault="002C119C" w:rsidP="002C119C">
      <w:r>
        <w:rPr>
          <w:rFonts w:ascii="Verdana" w:hAnsi="Verdana"/>
          <w:i/>
          <w:iCs/>
          <w:color w:val="000000"/>
          <w:sz w:val="20"/>
          <w:szCs w:val="20"/>
        </w:rPr>
        <w:t xml:space="preserve"> 20.30   Casuïstiek II: </w:t>
      </w:r>
    </w:p>
    <w:p w:rsidR="002C119C" w:rsidRDefault="002C119C" w:rsidP="002C119C">
      <w:r>
        <w:rPr>
          <w:rFonts w:ascii="Verdana" w:hAnsi="Verdana"/>
          <w:i/>
          <w:iCs/>
          <w:color w:val="000000"/>
          <w:sz w:val="20"/>
          <w:szCs w:val="20"/>
        </w:rPr>
        <w:t>- Initiële behandeling van de oudere MM-patiënt</w:t>
      </w:r>
    </w:p>
    <w:p w:rsidR="002C119C" w:rsidRDefault="002C119C" w:rsidP="002C119C">
      <w:r>
        <w:rPr>
          <w:rFonts w:ascii="Verdana" w:hAnsi="Verdana"/>
          <w:i/>
          <w:iCs/>
          <w:color w:val="000000"/>
          <w:sz w:val="20"/>
          <w:szCs w:val="20"/>
        </w:rPr>
        <w:t xml:space="preserve">- Behandeling van recidief MM  </w:t>
      </w:r>
    </w:p>
    <w:p w:rsidR="002C119C" w:rsidRDefault="002C119C" w:rsidP="002C119C">
      <w:r>
        <w:rPr>
          <w:rFonts w:ascii="Verdana" w:hAnsi="Verdana"/>
          <w:i/>
          <w:iCs/>
          <w:color w:val="000000"/>
          <w:sz w:val="20"/>
          <w:szCs w:val="20"/>
        </w:rPr>
        <w:t> </w:t>
      </w:r>
      <w:bookmarkStart w:id="0" w:name="_GoBack"/>
      <w:bookmarkEnd w:id="0"/>
      <w:r>
        <w:rPr>
          <w:rFonts w:ascii="Verdana" w:hAnsi="Verdana"/>
          <w:i/>
          <w:iCs/>
          <w:color w:val="000000"/>
          <w:sz w:val="20"/>
          <w:szCs w:val="20"/>
        </w:rPr>
        <w:t>21.30   Afsluiting door de voorzitter</w:t>
      </w:r>
    </w:p>
    <w:p w:rsidR="002C119C" w:rsidRDefault="002C119C"/>
    <w:sectPr w:rsidR="002C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9C"/>
    <w:rsid w:val="002C119C"/>
    <w:rsid w:val="00531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BB6F"/>
  <w15:chartTrackingRefBased/>
  <w15:docId w15:val="{F0FDD4DC-7B8C-4418-90B7-3BAA8BBF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Oosterling, Miranda [JACNL]</dc:creator>
  <cp:keywords/>
  <dc:description/>
  <cp:lastModifiedBy>Oosterling, Miranda [JACNL]</cp:lastModifiedBy>
  <cp:revision>1</cp:revision>
  <dcterms:created xsi:type="dcterms:W3CDTF">2018-02-22T13:26:00Z</dcterms:created>
  <dcterms:modified xsi:type="dcterms:W3CDTF">2018-02-22T13:29:00Z</dcterms:modified>
</cp:coreProperties>
</file>