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B7" w:rsidRPr="00615EB7" w:rsidRDefault="00615EB7" w:rsidP="00615EB7">
      <w:pPr>
        <w:spacing w:before="60" w:after="100" w:afterAutospacing="1" w:line="240" w:lineRule="auto"/>
        <w:outlineLvl w:val="0"/>
        <w:rPr>
          <w:rFonts w:ascii="Verdana" w:eastAsia="Times New Roman" w:hAnsi="Verdana" w:cs="Times New Roman"/>
          <w:b/>
          <w:bCs/>
          <w:color w:val="335A9C"/>
          <w:kern w:val="36"/>
          <w:sz w:val="36"/>
          <w:szCs w:val="36"/>
          <w:lang w:eastAsia="nl-NL"/>
        </w:rPr>
      </w:pPr>
      <w:r w:rsidRPr="00615EB7">
        <w:rPr>
          <w:rFonts w:ascii="Verdana" w:eastAsia="Times New Roman" w:hAnsi="Verdana" w:cs="Times New Roman"/>
          <w:b/>
          <w:bCs/>
          <w:color w:val="335A9C"/>
          <w:kern w:val="36"/>
          <w:sz w:val="36"/>
          <w:szCs w:val="36"/>
          <w:lang w:eastAsia="nl-NL"/>
        </w:rPr>
        <w:t xml:space="preserve">Omgaan met agressie en vervelend gedrag </w:t>
      </w:r>
    </w:p>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br/>
      </w: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firstRow="1" w:lastRow="0" w:firstColumn="1" w:lastColumn="0" w:noHBand="0" w:noVBand="1"/>
      </w:tblPr>
      <w:tblGrid>
        <w:gridCol w:w="1363"/>
        <w:gridCol w:w="7739"/>
      </w:tblGrid>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Cursus/workshop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Verbale en fysieke agressie op het werk. Het is niet aan de orde van de dag maar komt toch meer voor dan we zouden willen. In de training ‘Omgaan met vervelend gedrag en agressie’ leert u als team om te gaan met vervelend of agressief gedrag van patiënten, familie of collega’s. Dat kan fysiek agressief gedrag zijn, maar ook intimiderend, dreigend, boos of seksistische gedrag. Vervelend of agressief gedrag went nooit, maar je kan wel leren er mee om te gaan. Hoe houd je controle over jezelf en de situatie? Dat staat centraal in de training.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Doel</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U bent in staat de controle te behouden in vervelende en agressieve situaties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Teams en hun leidinggevenden in ziekenhuizen en andere zorginstellingen die te maken hebben met agressief of vervelend gedrag. Na een oriënterend gesprek wordt de training op uw specifieke situatie afgestemd.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Competentie(s)</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Communicatie: mondeling communiceren</w:t>
            </w:r>
            <w:r w:rsidRPr="00615EB7">
              <w:rPr>
                <w:rFonts w:ascii="Verdana" w:eastAsia="Times New Roman" w:hAnsi="Verdana" w:cs="Times New Roman"/>
                <w:color w:val="333333"/>
                <w:sz w:val="17"/>
                <w:szCs w:val="17"/>
                <w:lang w:eastAsia="nl-NL"/>
              </w:rPr>
              <w:br/>
              <w:t>Organisatie: stressbestendigheid</w:t>
            </w:r>
            <w:r w:rsidRPr="00615EB7">
              <w:rPr>
                <w:rFonts w:ascii="Verdana" w:eastAsia="Times New Roman" w:hAnsi="Verdana" w:cs="Times New Roman"/>
                <w:color w:val="333333"/>
                <w:sz w:val="17"/>
                <w:szCs w:val="17"/>
                <w:lang w:eastAsia="nl-NL"/>
              </w:rPr>
              <w:br/>
              <w:t xml:space="preserve">Professionaliteit: durf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In de training komen aan de orde:</w:t>
            </w:r>
            <w:r w:rsidRPr="00615EB7">
              <w:rPr>
                <w:rFonts w:ascii="Verdana" w:eastAsia="Times New Roman" w:hAnsi="Verdana" w:cs="Times New Roman"/>
                <w:color w:val="333333"/>
                <w:sz w:val="17"/>
                <w:szCs w:val="17"/>
                <w:lang w:eastAsia="nl-NL"/>
              </w:rPr>
              <w:br/>
              <w:t>- de oorzaken van verbaal of fysiek agressief gedrag</w:t>
            </w:r>
            <w:r w:rsidRPr="00615EB7">
              <w:rPr>
                <w:rFonts w:ascii="Verdana" w:eastAsia="Times New Roman" w:hAnsi="Verdana" w:cs="Times New Roman"/>
                <w:color w:val="333333"/>
                <w:sz w:val="17"/>
                <w:szCs w:val="17"/>
                <w:lang w:eastAsia="nl-NL"/>
              </w:rPr>
              <w:br/>
              <w:t xml:space="preserve">- het gedrag herkennen, diagnosticeren en interveniëren </w:t>
            </w:r>
            <w:r w:rsidRPr="00615EB7">
              <w:rPr>
                <w:rFonts w:ascii="Verdana" w:eastAsia="Times New Roman" w:hAnsi="Verdana" w:cs="Times New Roman"/>
                <w:color w:val="333333"/>
                <w:sz w:val="17"/>
                <w:szCs w:val="17"/>
                <w:lang w:eastAsia="nl-NL"/>
              </w:rPr>
              <w:br/>
              <w:t xml:space="preserve">- communicatieve en fysieke vaardigheden </w:t>
            </w:r>
            <w:r w:rsidRPr="00615EB7">
              <w:rPr>
                <w:rFonts w:ascii="Verdana" w:eastAsia="Times New Roman" w:hAnsi="Verdana" w:cs="Times New Roman"/>
                <w:color w:val="333333"/>
                <w:sz w:val="17"/>
                <w:szCs w:val="17"/>
                <w:lang w:eastAsia="nl-NL"/>
              </w:rPr>
              <w:br/>
              <w:t xml:space="preserve">- inzicht in eigen gedrag en interventies in simulatiespelen met acteurs </w:t>
            </w:r>
            <w:r w:rsidRPr="00615EB7">
              <w:rPr>
                <w:rFonts w:ascii="Verdana" w:eastAsia="Times New Roman" w:hAnsi="Verdana" w:cs="Times New Roman"/>
                <w:color w:val="333333"/>
                <w:sz w:val="17"/>
                <w:szCs w:val="17"/>
                <w:lang w:eastAsia="nl-NL"/>
              </w:rPr>
              <w:br/>
              <w:t>-opvang na controleverlies in agressieve situaties.</w:t>
            </w:r>
            <w:r w:rsidRPr="00615EB7">
              <w:rPr>
                <w:rFonts w:ascii="Verdana" w:eastAsia="Times New Roman" w:hAnsi="Verdana" w:cs="Times New Roman"/>
                <w:color w:val="333333"/>
                <w:sz w:val="17"/>
                <w:szCs w:val="17"/>
                <w:lang w:eastAsia="nl-NL"/>
              </w:rPr>
              <w:br/>
            </w:r>
            <w:r w:rsidRPr="00615EB7">
              <w:rPr>
                <w:rFonts w:ascii="Verdana" w:eastAsia="Times New Roman" w:hAnsi="Verdana" w:cs="Times New Roman"/>
                <w:color w:val="333333"/>
                <w:sz w:val="17"/>
                <w:szCs w:val="17"/>
                <w:lang w:eastAsia="nl-NL"/>
              </w:rPr>
              <w:br/>
              <w:t>In de training is ruim aandacht voor simulatiespelen met professionele acteurs. De acteur reageert levensecht op de interventies van de cursist. Op die manier ervaart de cursist de consequenties van zijn gedrag en oefent daarna hoe hij het beste kan reageren en controle kan houden over zichzelf en de situatie.</w:t>
            </w:r>
            <w:r w:rsidRPr="00615EB7">
              <w:rPr>
                <w:rFonts w:ascii="Verdana" w:eastAsia="Times New Roman" w:hAnsi="Verdana" w:cs="Times New Roman"/>
                <w:color w:val="333333"/>
                <w:sz w:val="17"/>
                <w:szCs w:val="17"/>
                <w:lang w:eastAsia="nl-NL"/>
              </w:rPr>
              <w:br/>
            </w:r>
            <w:r w:rsidRPr="00615EB7">
              <w:rPr>
                <w:rFonts w:ascii="Verdana" w:eastAsia="Times New Roman" w:hAnsi="Verdana" w:cs="Times New Roman"/>
                <w:color w:val="333333"/>
                <w:sz w:val="17"/>
                <w:szCs w:val="17"/>
                <w:lang w:eastAsia="nl-NL"/>
              </w:rPr>
              <w:br/>
              <w:t xml:space="preserve">De training wordt op maat verzorgd. </w:t>
            </w:r>
            <w:r w:rsidRPr="00615EB7">
              <w:rPr>
                <w:rFonts w:ascii="Verdana" w:eastAsia="Times New Roman" w:hAnsi="Verdana" w:cs="Times New Roman"/>
                <w:color w:val="333333"/>
                <w:sz w:val="17"/>
                <w:szCs w:val="17"/>
                <w:lang w:eastAsia="nl-NL"/>
              </w:rPr>
              <w:br/>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Duur, plaats en tijd zijn afhankelijk van de vraagstelling en de afspraken die we met u maken.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Duur</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Afhankelijk van de vraagstelling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Kosten</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De kosten zijn afhankelijk van de opzet en duur van het programma. Na het intakegesprek ontvangt u een programma op maat inclusief offerte. </w:t>
            </w:r>
          </w:p>
        </w:tc>
      </w:tr>
      <w:tr w:rsidR="00615EB7" w:rsidRPr="00615EB7" w:rsidTr="00615EB7">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615EB7" w:rsidRPr="00615EB7" w:rsidRDefault="00615EB7" w:rsidP="00615EB7">
            <w:pPr>
              <w:spacing w:after="0" w:line="240" w:lineRule="auto"/>
              <w:rPr>
                <w:rFonts w:ascii="Verdana" w:eastAsia="Times New Roman" w:hAnsi="Verdana" w:cs="Times New Roman"/>
                <w:color w:val="333333"/>
                <w:sz w:val="17"/>
                <w:szCs w:val="17"/>
                <w:lang w:eastAsia="nl-NL"/>
              </w:rPr>
            </w:pPr>
            <w:r w:rsidRPr="00615EB7">
              <w:rPr>
                <w:rFonts w:ascii="Verdana" w:eastAsia="Times New Roman" w:hAnsi="Verdana" w:cs="Times New Roman"/>
                <w:color w:val="333333"/>
                <w:sz w:val="17"/>
                <w:szCs w:val="17"/>
                <w:lang w:eastAsia="nl-NL"/>
              </w:rPr>
              <w:t xml:space="preserve">Voor meer informatie of het aanvragen van een intakegesprek kunt u contact opnemen met: </w:t>
            </w:r>
            <w:r w:rsidRPr="00615EB7">
              <w:rPr>
                <w:rFonts w:ascii="Verdana" w:eastAsia="Times New Roman" w:hAnsi="Verdana" w:cs="Times New Roman"/>
                <w:color w:val="333333"/>
                <w:sz w:val="17"/>
                <w:szCs w:val="17"/>
                <w:lang w:eastAsia="nl-NL"/>
              </w:rPr>
              <w:br/>
            </w:r>
            <w:proofErr w:type="spellStart"/>
            <w:r w:rsidRPr="00615EB7">
              <w:rPr>
                <w:rFonts w:ascii="Verdana" w:eastAsia="Times New Roman" w:hAnsi="Verdana" w:cs="Times New Roman"/>
                <w:color w:val="333333"/>
                <w:sz w:val="17"/>
                <w:szCs w:val="17"/>
                <w:lang w:eastAsia="nl-NL"/>
              </w:rPr>
              <w:t>Wenckebach</w:t>
            </w:r>
            <w:proofErr w:type="spellEnd"/>
            <w:r w:rsidRPr="00615EB7">
              <w:rPr>
                <w:rFonts w:ascii="Verdana" w:eastAsia="Times New Roman" w:hAnsi="Verdana" w:cs="Times New Roman"/>
                <w:color w:val="333333"/>
                <w:sz w:val="17"/>
                <w:szCs w:val="17"/>
                <w:lang w:eastAsia="nl-NL"/>
              </w:rPr>
              <w:t xml:space="preserve"> Instituut</w:t>
            </w:r>
            <w:r w:rsidRPr="00615EB7">
              <w:rPr>
                <w:rFonts w:ascii="Verdana" w:eastAsia="Times New Roman" w:hAnsi="Verdana" w:cs="Times New Roman"/>
                <w:color w:val="333333"/>
                <w:sz w:val="17"/>
                <w:szCs w:val="17"/>
                <w:lang w:eastAsia="nl-NL"/>
              </w:rPr>
              <w:br/>
              <w:t xml:space="preserve">UMCG School of </w:t>
            </w:r>
            <w:proofErr w:type="spellStart"/>
            <w:r w:rsidRPr="00615EB7">
              <w:rPr>
                <w:rFonts w:ascii="Verdana" w:eastAsia="Times New Roman" w:hAnsi="Verdana" w:cs="Times New Roman"/>
                <w:color w:val="333333"/>
                <w:sz w:val="17"/>
                <w:szCs w:val="17"/>
                <w:lang w:eastAsia="nl-NL"/>
              </w:rPr>
              <w:t>Nursing</w:t>
            </w:r>
            <w:proofErr w:type="spellEnd"/>
            <w:r w:rsidRPr="00615EB7">
              <w:rPr>
                <w:rFonts w:ascii="Verdana" w:eastAsia="Times New Roman" w:hAnsi="Verdana" w:cs="Times New Roman"/>
                <w:color w:val="333333"/>
                <w:sz w:val="17"/>
                <w:szCs w:val="17"/>
                <w:lang w:eastAsia="nl-NL"/>
              </w:rPr>
              <w:t xml:space="preserve"> &amp; Health </w:t>
            </w:r>
            <w:r w:rsidRPr="00615EB7">
              <w:rPr>
                <w:rFonts w:ascii="Verdana" w:eastAsia="Times New Roman" w:hAnsi="Verdana" w:cs="Times New Roman"/>
                <w:color w:val="333333"/>
                <w:sz w:val="17"/>
                <w:szCs w:val="17"/>
                <w:lang w:eastAsia="nl-NL"/>
              </w:rPr>
              <w:br/>
              <w:t xml:space="preserve">(t) 050 - 36 19 208 </w:t>
            </w:r>
            <w:r w:rsidRPr="00615EB7">
              <w:rPr>
                <w:rFonts w:ascii="Verdana" w:eastAsia="Times New Roman" w:hAnsi="Verdana" w:cs="Times New Roman"/>
                <w:color w:val="333333"/>
                <w:sz w:val="17"/>
                <w:szCs w:val="17"/>
                <w:lang w:eastAsia="nl-NL"/>
              </w:rPr>
              <w:br/>
              <w:t xml:space="preserve">(e) </w:t>
            </w:r>
            <w:hyperlink r:id="rId5" w:history="1">
              <w:r w:rsidRPr="00852B36">
                <w:rPr>
                  <w:rStyle w:val="Hyperlink"/>
                  <w:rFonts w:ascii="Verdana" w:eastAsia="Times New Roman" w:hAnsi="Verdana" w:cs="Times New Roman"/>
                  <w:sz w:val="24"/>
                  <w:szCs w:val="24"/>
                  <w:lang w:eastAsia="nl-NL"/>
                </w:rPr>
                <w:t>c.m.koenes@umcg.nl</w:t>
              </w:r>
            </w:hyperlink>
            <w:r w:rsidRPr="00615EB7">
              <w:rPr>
                <w:rFonts w:ascii="Verdana" w:eastAsia="Times New Roman" w:hAnsi="Verdana" w:cs="Times New Roman"/>
                <w:color w:val="333333"/>
                <w:sz w:val="17"/>
                <w:szCs w:val="17"/>
                <w:lang w:eastAsia="nl-NL"/>
              </w:rPr>
              <w:t xml:space="preserve"> </w:t>
            </w:r>
          </w:p>
        </w:tc>
      </w:tr>
    </w:tbl>
    <w:p w:rsidR="005C47A6" w:rsidRDefault="005C47A6">
      <w:bookmarkStart w:id="0" w:name="_GoBack"/>
      <w:bookmarkEnd w:id="0"/>
    </w:p>
    <w:sectPr w:rsidR="005C4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B7"/>
    <w:rsid w:val="005C47A6"/>
    <w:rsid w:val="00615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5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5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5409">
      <w:bodyDiv w:val="1"/>
      <w:marLeft w:val="75"/>
      <w:marRight w:val="0"/>
      <w:marTop w:val="0"/>
      <w:marBottom w:val="0"/>
      <w:divBdr>
        <w:top w:val="none" w:sz="0" w:space="0" w:color="auto"/>
        <w:left w:val="none" w:sz="0" w:space="0" w:color="auto"/>
        <w:bottom w:val="none" w:sz="0" w:space="0" w:color="auto"/>
        <w:right w:val="none" w:sz="0" w:space="0" w:color="auto"/>
      </w:divBdr>
      <w:divsChild>
        <w:div w:id="56170353">
          <w:marLeft w:val="0"/>
          <w:marRight w:val="0"/>
          <w:marTop w:val="0"/>
          <w:marBottom w:val="0"/>
          <w:divBdr>
            <w:top w:val="none" w:sz="0" w:space="0" w:color="auto"/>
            <w:left w:val="none" w:sz="0" w:space="0" w:color="auto"/>
            <w:bottom w:val="none" w:sz="0" w:space="0" w:color="auto"/>
            <w:right w:val="none" w:sz="0" w:space="0" w:color="auto"/>
          </w:divBdr>
          <w:divsChild>
            <w:div w:id="2135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koenes@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2012-12-14T15:02:00Z</dcterms:created>
  <dcterms:modified xsi:type="dcterms:W3CDTF">2012-12-14T15:05:00Z</dcterms:modified>
</cp:coreProperties>
</file>