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EC" w:rsidRDefault="006F11EC" w:rsidP="006F11EC">
      <w:r>
        <w:t xml:space="preserve">Programma </w:t>
      </w:r>
    </w:p>
    <w:p w:rsidR="006F11EC" w:rsidRDefault="006F11EC" w:rsidP="006F11EC">
      <w:bookmarkStart w:id="0" w:name="_GoBack"/>
      <w:bookmarkEnd w:id="0"/>
      <w:r>
        <w:t xml:space="preserve">14.00-14.15 koffie met vlaai, welkomstwoord door Rianne Reijs samen met Maurice </w:t>
      </w:r>
      <w:proofErr w:type="spellStart"/>
      <w:r>
        <w:t>Hintzen</w:t>
      </w:r>
      <w:proofErr w:type="spellEnd"/>
      <w:r>
        <w:t xml:space="preserve"> (leidinggevende Mutsaersstichting) en Matthieu Goedhart (bestuurder Mutsaersstichting)</w:t>
      </w:r>
    </w:p>
    <w:p w:rsidR="006F11EC" w:rsidRDefault="006F11EC" w:rsidP="006F11EC">
      <w:r>
        <w:t xml:space="preserve">14.15-15.15 Interactieve presentatie door Floortje van </w:t>
      </w:r>
      <w:proofErr w:type="spellStart"/>
      <w:r>
        <w:t>Bavel</w:t>
      </w:r>
      <w:proofErr w:type="spellEnd"/>
      <w:r>
        <w:t xml:space="preserve"> en Christel van Rens</w:t>
      </w:r>
      <w:r>
        <w:br/>
        <w:t xml:space="preserve">Infant </w:t>
      </w:r>
      <w:proofErr w:type="spellStart"/>
      <w:r>
        <w:t>Mental</w:t>
      </w:r>
      <w:proofErr w:type="spellEnd"/>
      <w:r>
        <w:t xml:space="preserve"> Health: de basis en de uitgangspunten. </w:t>
      </w:r>
      <w:r>
        <w:br/>
        <w:t xml:space="preserve">Illustratie van de werkwijze binnen Mutsaersstichting aan de hand van een diversiteit aan vraagstukken die middels IMH kunnen worden benaderd. </w:t>
      </w:r>
      <w:r>
        <w:br/>
        <w:t xml:space="preserve">Vertaalslag naar eenieders praktijk, zeker die van de jeugdarts. Samen onderzoeken we in hoeverre we reeds de beginselen gebruiken waarop ook Infant </w:t>
      </w:r>
      <w:proofErr w:type="spellStart"/>
      <w:r>
        <w:t>Mental</w:t>
      </w:r>
      <w:proofErr w:type="spellEnd"/>
      <w:r>
        <w:t xml:space="preserve"> Health is gebaseerd.  Voorts proberen we wat er gebeurt als we deze kennis en vaardigheden verder uitbreiden in onze professionele attitude en benadering.</w:t>
      </w:r>
    </w:p>
    <w:p w:rsidR="006F11EC" w:rsidRDefault="006F11EC" w:rsidP="006F11EC">
      <w:r>
        <w:t>15.15-16.00 wandeling over het terrein van de hoofdlocatie van de Mutsaersstichting: o.a. bezoek aan het gezinsopname behandelcentrum.</w:t>
      </w:r>
    </w:p>
    <w:p w:rsidR="006F11EC" w:rsidRDefault="006F11EC" w:rsidP="006F11EC">
      <w:r>
        <w:t>16.00-17.00 Interactieve presentatie door Paulien Kolkman</w:t>
      </w:r>
      <w:r>
        <w:br/>
        <w:t xml:space="preserve">Van IMH naar gezinsdynamiek: de gezinsopname bij Mutsaersstichting. </w:t>
      </w:r>
      <w:r>
        <w:br/>
        <w:t>Wat gebeurt er tijdens een gezinsopname bij de Mutsaersstichting, wat kán er allemaal gebeuren? Van aanleiding en soorten hulpvragen, via de succesfactoren tot de nazorg met betrokkenheid van JGZ: waar overlappen onze (on)mogelijkheden voor de gezinnen in onze zorg elkaar? Hoe kunnen we vanuit grotendeels dezelfde uitgangspunten werken en communiceren in het voortraject, gedurende de opname of behandeling en hoe sluit de JGZ ook na afloop aan bij datgene dat ouders en kinderen geleerd hebben?</w:t>
      </w:r>
    </w:p>
    <w:p w:rsidR="00265E64" w:rsidRDefault="00265E64"/>
    <w:sectPr w:rsidR="0026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EC"/>
    <w:rsid w:val="00265E64"/>
    <w:rsid w:val="006F1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GGDZL</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Reijs, Rianne</dc:creator>
  <cp:lastModifiedBy>Reijs, Rianne</cp:lastModifiedBy>
  <cp:revision>1</cp:revision>
  <dcterms:created xsi:type="dcterms:W3CDTF">2017-12-10T20:25:00Z</dcterms:created>
  <dcterms:modified xsi:type="dcterms:W3CDTF">2017-12-10T20:25:00Z</dcterms:modified>
</cp:coreProperties>
</file>