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54" w:rsidRPr="00E11623" w:rsidRDefault="00B96654" w:rsidP="00B96654">
      <w:pPr>
        <w:rPr>
          <w:b/>
          <w:lang w:val="en-GB"/>
        </w:rPr>
      </w:pPr>
      <w:r w:rsidRPr="00E11623">
        <w:rPr>
          <w:b/>
          <w:lang w:val="en-GB"/>
        </w:rPr>
        <w:t>Programme</w:t>
      </w:r>
    </w:p>
    <w:p w:rsidR="00B96654" w:rsidRDefault="00B96654" w:rsidP="00B96654">
      <w:r w:rsidRPr="00350407">
        <w:rPr>
          <w:lang w:val="en-GB"/>
        </w:rPr>
        <w:t xml:space="preserve">Organizers and moderators:  </w:t>
      </w:r>
      <w:proofErr w:type="spellStart"/>
      <w:r w:rsidRPr="00350407">
        <w:rPr>
          <w:lang w:val="en-GB"/>
        </w:rPr>
        <w:t>Prof.</w:t>
      </w:r>
      <w:proofErr w:type="spellEnd"/>
      <w:r w:rsidRPr="00350407">
        <w:rPr>
          <w:lang w:val="en-GB"/>
        </w:rPr>
        <w:t xml:space="preserve"> dr. </w:t>
      </w:r>
      <w:r w:rsidRPr="00CE1C90">
        <w:t xml:space="preserve">Bart Keijser </w:t>
      </w:r>
      <w:proofErr w:type="spellStart"/>
      <w:r w:rsidRPr="00CE1C90">
        <w:t>and</w:t>
      </w:r>
      <w:proofErr w:type="spellEnd"/>
      <w:r w:rsidRPr="00CE1C90">
        <w:t xml:space="preserve"> Prof. dr. Wim Crielaard</w:t>
      </w:r>
    </w:p>
    <w:p w:rsidR="00B96654" w:rsidRPr="00E11623" w:rsidRDefault="00B96654" w:rsidP="00B96654"/>
    <w:p w:rsidR="00B96654" w:rsidRDefault="00B96654" w:rsidP="00B96654">
      <w:pPr>
        <w:rPr>
          <w:lang w:val="en-GB"/>
        </w:rPr>
      </w:pPr>
      <w:r>
        <w:rPr>
          <w:lang w:val="en-GB"/>
        </w:rPr>
        <w:t>0</w:t>
      </w:r>
      <w:r w:rsidRPr="00350407">
        <w:rPr>
          <w:lang w:val="en-GB"/>
        </w:rPr>
        <w:t xml:space="preserve">9.00 - </w:t>
      </w:r>
      <w:r>
        <w:rPr>
          <w:lang w:val="en-GB"/>
        </w:rPr>
        <w:t>0</w:t>
      </w:r>
      <w:r w:rsidRPr="00350407">
        <w:rPr>
          <w:lang w:val="en-GB"/>
        </w:rPr>
        <w:t>9.30</w:t>
      </w:r>
      <w:r>
        <w:rPr>
          <w:lang w:val="en-GB"/>
        </w:rPr>
        <w:t xml:space="preserve"> hrs </w:t>
      </w:r>
      <w:r>
        <w:rPr>
          <w:lang w:val="en-GB"/>
        </w:rPr>
        <w:tab/>
      </w:r>
      <w:r w:rsidRPr="00350407">
        <w:rPr>
          <w:lang w:val="en-GB"/>
        </w:rPr>
        <w:t>Registration</w:t>
      </w:r>
    </w:p>
    <w:p w:rsidR="00B96654" w:rsidRDefault="00B96654" w:rsidP="00B96654">
      <w:pPr>
        <w:rPr>
          <w:lang w:val="en-GB"/>
        </w:rPr>
      </w:pPr>
      <w:r>
        <w:rPr>
          <w:lang w:val="en-GB"/>
        </w:rPr>
        <w:t>0</w:t>
      </w:r>
      <w:r w:rsidRPr="00350407">
        <w:rPr>
          <w:lang w:val="en-GB"/>
        </w:rPr>
        <w:t xml:space="preserve">9:30 - </w:t>
      </w:r>
      <w:r>
        <w:rPr>
          <w:lang w:val="en-GB"/>
        </w:rPr>
        <w:t>0</w:t>
      </w:r>
      <w:r w:rsidRPr="00350407">
        <w:rPr>
          <w:lang w:val="en-GB"/>
        </w:rPr>
        <w:t>9:45</w:t>
      </w:r>
      <w:r>
        <w:rPr>
          <w:lang w:val="en-GB"/>
        </w:rPr>
        <w:t xml:space="preserve"> hrs </w:t>
      </w:r>
      <w:r>
        <w:rPr>
          <w:lang w:val="en-GB"/>
        </w:rPr>
        <w:tab/>
      </w:r>
      <w:r w:rsidRPr="00350407">
        <w:rPr>
          <w:lang w:val="en-GB"/>
        </w:rPr>
        <w:t>Welcome and opening</w:t>
      </w:r>
    </w:p>
    <w:p w:rsidR="00B96654" w:rsidRDefault="00B96654" w:rsidP="00B96654">
      <w:pPr>
        <w:ind w:left="2124" w:hanging="2124"/>
        <w:rPr>
          <w:lang w:val="en-GB"/>
        </w:rPr>
      </w:pPr>
      <w:r>
        <w:rPr>
          <w:lang w:val="en-GB"/>
        </w:rPr>
        <w:t>0</w:t>
      </w:r>
      <w:r w:rsidRPr="00350407">
        <w:rPr>
          <w:lang w:val="en-GB"/>
        </w:rPr>
        <w:t>9:40 - 10:15</w:t>
      </w:r>
      <w:r>
        <w:rPr>
          <w:lang w:val="en-GB"/>
        </w:rPr>
        <w:t xml:space="preserve"> hrs</w:t>
      </w:r>
      <w:r>
        <w:rPr>
          <w:lang w:val="en-GB"/>
        </w:rPr>
        <w:tab/>
        <w:t>Lecture 1: ‘</w:t>
      </w:r>
      <w:r w:rsidRPr="00350407">
        <w:rPr>
          <w:lang w:val="en-GB"/>
        </w:rPr>
        <w:t>The oral microbiome and the maintenance of oral health</w:t>
      </w:r>
      <w:r>
        <w:rPr>
          <w:lang w:val="en-GB"/>
        </w:rPr>
        <w:t xml:space="preserve">’, </w:t>
      </w:r>
      <w:proofErr w:type="spellStart"/>
      <w:r w:rsidRPr="00350407">
        <w:rPr>
          <w:lang w:val="en-GB"/>
        </w:rPr>
        <w:t>Prof.</w:t>
      </w:r>
      <w:proofErr w:type="spellEnd"/>
      <w:r w:rsidRPr="00350407">
        <w:rPr>
          <w:lang w:val="en-GB"/>
        </w:rPr>
        <w:t xml:space="preserve"> dr. </w:t>
      </w:r>
      <w:proofErr w:type="spellStart"/>
      <w:r w:rsidRPr="00350407">
        <w:rPr>
          <w:lang w:val="en-GB"/>
        </w:rPr>
        <w:t>Egija</w:t>
      </w:r>
      <w:proofErr w:type="spellEnd"/>
      <w:r w:rsidRPr="00350407">
        <w:rPr>
          <w:lang w:val="en-GB"/>
        </w:rPr>
        <w:t xml:space="preserve"> Zaura</w:t>
      </w:r>
      <w:r>
        <w:rPr>
          <w:lang w:val="en-GB"/>
        </w:rPr>
        <w:br/>
      </w:r>
      <w:r w:rsidRPr="00CF7C25">
        <w:rPr>
          <w:i/>
          <w:lang w:val="en-GB"/>
        </w:rPr>
        <w:t>Department of Preventive Dentistry, Academic Centre for Dentistry Amsterdam (ACTA)</w:t>
      </w:r>
    </w:p>
    <w:p w:rsidR="00B96654" w:rsidRPr="00CF7C25" w:rsidRDefault="00B96654" w:rsidP="00B96654">
      <w:pPr>
        <w:ind w:left="2124" w:hanging="2124"/>
        <w:rPr>
          <w:rFonts w:ascii="Calibri" w:hAnsi="Calibri" w:cs="Calibri"/>
          <w:i/>
          <w:color w:val="000000"/>
          <w:lang w:val="en-US"/>
        </w:rPr>
      </w:pPr>
      <w:r w:rsidRPr="00350407">
        <w:rPr>
          <w:lang w:val="en-GB"/>
        </w:rPr>
        <w:t>10:15</w:t>
      </w:r>
      <w:r>
        <w:rPr>
          <w:lang w:val="en-GB"/>
        </w:rPr>
        <w:t xml:space="preserve"> </w:t>
      </w:r>
      <w:r w:rsidRPr="00350407">
        <w:rPr>
          <w:lang w:val="en-GB"/>
        </w:rPr>
        <w:t>-</w:t>
      </w:r>
      <w:r>
        <w:rPr>
          <w:lang w:val="en-GB"/>
        </w:rPr>
        <w:t xml:space="preserve"> </w:t>
      </w:r>
      <w:r w:rsidRPr="00350407">
        <w:rPr>
          <w:lang w:val="en-GB"/>
        </w:rPr>
        <w:t>10:50</w:t>
      </w:r>
      <w:r>
        <w:rPr>
          <w:lang w:val="en-GB"/>
        </w:rPr>
        <w:t xml:space="preserve"> hrs</w:t>
      </w:r>
      <w:r>
        <w:rPr>
          <w:lang w:val="en-GB"/>
        </w:rPr>
        <w:tab/>
        <w:t>Lecture 2: ‘</w:t>
      </w:r>
      <w:r w:rsidRPr="00350407">
        <w:rPr>
          <w:rFonts w:ascii="Calibri" w:hAnsi="Calibri" w:cs="Calibri"/>
          <w:color w:val="000000"/>
          <w:lang w:val="en-GB"/>
        </w:rPr>
        <w:t>Using Faecal microbiota transplant (FMT) to dissect causality of intestinal microbiota in human metabolic disease</w:t>
      </w:r>
      <w:r>
        <w:rPr>
          <w:rFonts w:ascii="Calibri" w:hAnsi="Calibri" w:cs="Calibri"/>
          <w:color w:val="000000"/>
          <w:lang w:val="en-GB"/>
        </w:rPr>
        <w:t xml:space="preserve">’, </w:t>
      </w:r>
      <w:r w:rsidRPr="00CF7C25">
        <w:rPr>
          <w:rFonts w:ascii="Calibri" w:hAnsi="Calibri" w:cs="Calibri"/>
          <w:color w:val="000000"/>
          <w:lang w:val="en-US"/>
        </w:rPr>
        <w:t xml:space="preserve">Prof. Dr. Max van </w:t>
      </w:r>
      <w:proofErr w:type="spellStart"/>
      <w:r w:rsidRPr="00CF7C25">
        <w:rPr>
          <w:rFonts w:ascii="Calibri" w:hAnsi="Calibri" w:cs="Calibri"/>
          <w:color w:val="000000"/>
          <w:lang w:val="en-US"/>
        </w:rPr>
        <w:t>Nieuwdorp</w:t>
      </w:r>
      <w:proofErr w:type="spellEnd"/>
      <w:r w:rsidRPr="00CF7C25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br/>
      </w:r>
      <w:r w:rsidRPr="00CF7C25">
        <w:rPr>
          <w:rFonts w:ascii="Calibri" w:hAnsi="Calibri" w:cs="Calibri"/>
          <w:i/>
          <w:color w:val="000000"/>
          <w:lang w:val="en-US"/>
        </w:rPr>
        <w:t>VU medical Center &amp; Amsterdam Medical Center, The Netherlands</w:t>
      </w:r>
    </w:p>
    <w:p w:rsidR="00B96654" w:rsidRDefault="00B96654" w:rsidP="00B96654">
      <w:pPr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10:50 -11:20</w:t>
      </w:r>
      <w:r>
        <w:rPr>
          <w:lang w:val="en-GB"/>
        </w:rPr>
        <w:t xml:space="preserve"> hrs</w:t>
      </w:r>
      <w:r>
        <w:rPr>
          <w:lang w:val="en-GB"/>
        </w:rPr>
        <w:tab/>
      </w:r>
      <w:r w:rsidRPr="00350407">
        <w:rPr>
          <w:rFonts w:ascii="Calibri" w:hAnsi="Calibri" w:cs="Calibri"/>
          <w:color w:val="000000"/>
          <w:lang w:val="en-GB"/>
        </w:rPr>
        <w:t>Coffee break</w:t>
      </w:r>
    </w:p>
    <w:p w:rsidR="00B96654" w:rsidRDefault="00B96654" w:rsidP="00B96654">
      <w:pPr>
        <w:ind w:left="2124" w:hanging="2124"/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11:20 -</w:t>
      </w:r>
      <w:r>
        <w:rPr>
          <w:lang w:val="en-GB"/>
        </w:rPr>
        <w:t xml:space="preserve"> </w:t>
      </w:r>
      <w:r w:rsidRPr="00350407">
        <w:rPr>
          <w:lang w:val="en-GB"/>
        </w:rPr>
        <w:t>11:55</w:t>
      </w:r>
      <w:r>
        <w:rPr>
          <w:lang w:val="en-GB"/>
        </w:rPr>
        <w:t xml:space="preserve"> hrs </w:t>
      </w:r>
      <w:r>
        <w:rPr>
          <w:lang w:val="en-GB"/>
        </w:rPr>
        <w:tab/>
        <w:t>Lecture 3: ‘</w:t>
      </w:r>
      <w:r w:rsidRPr="00350407">
        <w:rPr>
          <w:rFonts w:ascii="Calibri" w:hAnsi="Calibri" w:cs="Calibri"/>
          <w:color w:val="000000"/>
          <w:lang w:val="en-GB"/>
        </w:rPr>
        <w:t>Intestinal fungi in health and disease</w:t>
      </w:r>
      <w:r>
        <w:rPr>
          <w:rFonts w:ascii="Calibri" w:hAnsi="Calibri" w:cs="Calibri"/>
          <w:color w:val="000000"/>
          <w:lang w:val="en-GB"/>
        </w:rPr>
        <w:t xml:space="preserve">’, </w:t>
      </w:r>
      <w:r w:rsidRPr="00CF7C25">
        <w:rPr>
          <w:rFonts w:ascii="Calibri" w:hAnsi="Calibri" w:cs="Calibri"/>
          <w:color w:val="000000"/>
          <w:lang w:val="en-US"/>
        </w:rPr>
        <w:t xml:space="preserve">Prof. dr. </w:t>
      </w:r>
      <w:proofErr w:type="spellStart"/>
      <w:r w:rsidRPr="00CF7C25">
        <w:rPr>
          <w:rFonts w:ascii="Calibri" w:hAnsi="Calibri" w:cs="Calibri"/>
          <w:color w:val="000000"/>
          <w:lang w:val="en-US"/>
        </w:rPr>
        <w:t>Wouter</w:t>
      </w:r>
      <w:proofErr w:type="spellEnd"/>
      <w:r w:rsidRPr="00CF7C25">
        <w:rPr>
          <w:rFonts w:ascii="Calibri" w:hAnsi="Calibri" w:cs="Calibri"/>
          <w:color w:val="000000"/>
          <w:lang w:val="en-US"/>
        </w:rPr>
        <w:t xml:space="preserve"> J de </w:t>
      </w:r>
      <w:proofErr w:type="spellStart"/>
      <w:r w:rsidRPr="00CF7C25">
        <w:rPr>
          <w:rFonts w:ascii="Calibri" w:hAnsi="Calibri" w:cs="Calibri"/>
          <w:color w:val="000000"/>
          <w:lang w:val="en-US"/>
        </w:rPr>
        <w:t>Jonge</w:t>
      </w:r>
      <w:proofErr w:type="spellEnd"/>
      <w:r w:rsidRPr="00CF7C25">
        <w:rPr>
          <w:rFonts w:ascii="Calibri" w:hAnsi="Calibri" w:cs="Calibri"/>
          <w:color w:val="000000"/>
          <w:lang w:val="en-US"/>
        </w:rPr>
        <w:t xml:space="preserve"> </w:t>
      </w:r>
      <w:r w:rsidRPr="00CF7C25">
        <w:rPr>
          <w:rFonts w:ascii="Calibri" w:hAnsi="Calibri" w:cs="Calibri"/>
          <w:i/>
          <w:color w:val="000000"/>
          <w:lang w:val="en-GB"/>
        </w:rPr>
        <w:t xml:space="preserve">Department of Gastroenterology, Academic Medical </w:t>
      </w:r>
      <w:proofErr w:type="spellStart"/>
      <w:r w:rsidRPr="00CF7C25">
        <w:rPr>
          <w:rFonts w:ascii="Calibri" w:hAnsi="Calibri" w:cs="Calibri"/>
          <w:i/>
          <w:color w:val="000000"/>
          <w:lang w:val="en-GB"/>
        </w:rPr>
        <w:t>Center</w:t>
      </w:r>
      <w:proofErr w:type="spellEnd"/>
      <w:r w:rsidRPr="00CF7C25">
        <w:rPr>
          <w:rFonts w:ascii="Calibri" w:hAnsi="Calibri" w:cs="Calibri"/>
          <w:i/>
          <w:color w:val="000000"/>
          <w:lang w:val="en-GB"/>
        </w:rPr>
        <w:t xml:space="preserve">, </w:t>
      </w:r>
      <w:proofErr w:type="spellStart"/>
      <w:r w:rsidRPr="00CF7C25">
        <w:rPr>
          <w:rFonts w:ascii="Calibri" w:hAnsi="Calibri" w:cs="Calibri"/>
          <w:i/>
          <w:color w:val="000000"/>
          <w:lang w:val="en-GB"/>
        </w:rPr>
        <w:t>Tytgat</w:t>
      </w:r>
      <w:proofErr w:type="spellEnd"/>
      <w:r w:rsidRPr="00CF7C25">
        <w:rPr>
          <w:rFonts w:ascii="Calibri" w:hAnsi="Calibri" w:cs="Calibri"/>
          <w:i/>
          <w:color w:val="000000"/>
          <w:lang w:val="en-GB"/>
        </w:rPr>
        <w:t xml:space="preserve"> Institute for GI and Liver Disease</w:t>
      </w:r>
    </w:p>
    <w:p w:rsidR="00B96654" w:rsidRDefault="00B96654" w:rsidP="00B96654">
      <w:pPr>
        <w:ind w:left="2130" w:hanging="2130"/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11:55 -12:30</w:t>
      </w:r>
      <w:r>
        <w:rPr>
          <w:lang w:val="en-GB"/>
        </w:rPr>
        <w:t xml:space="preserve"> hrs</w:t>
      </w:r>
      <w:r>
        <w:rPr>
          <w:lang w:val="en-GB"/>
        </w:rPr>
        <w:tab/>
        <w:t>Lecture 4: ‘</w:t>
      </w:r>
      <w:r w:rsidRPr="00350407">
        <w:rPr>
          <w:rFonts w:ascii="Calibri" w:hAnsi="Calibri" w:cs="Calibri"/>
          <w:color w:val="000000"/>
          <w:lang w:val="en-GB"/>
        </w:rPr>
        <w:t>What about your skin pets?</w:t>
      </w:r>
      <w:r>
        <w:rPr>
          <w:rFonts w:ascii="Calibri" w:hAnsi="Calibri" w:cs="Calibri"/>
          <w:color w:val="000000"/>
          <w:lang w:val="en-GB"/>
        </w:rPr>
        <w:t xml:space="preserve">’, 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Dr.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Jill de Wit</w:t>
      </w:r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 w:rsidRPr="00CF7C25">
        <w:rPr>
          <w:rFonts w:ascii="Calibri" w:hAnsi="Calibri" w:cs="Calibri"/>
          <w:i/>
          <w:color w:val="000000"/>
          <w:lang w:val="en-GB"/>
        </w:rPr>
        <w:t xml:space="preserve">Department of Dermatology, Erasmus University Medical </w:t>
      </w:r>
      <w:proofErr w:type="spellStart"/>
      <w:r w:rsidRPr="00CF7C25">
        <w:rPr>
          <w:rFonts w:ascii="Calibri" w:hAnsi="Calibri" w:cs="Calibri"/>
          <w:i/>
          <w:color w:val="000000"/>
          <w:lang w:val="en-GB"/>
        </w:rPr>
        <w:t>Center</w:t>
      </w:r>
      <w:proofErr w:type="spellEnd"/>
      <w:r w:rsidRPr="00CF7C25">
        <w:rPr>
          <w:rFonts w:ascii="Calibri" w:hAnsi="Calibri" w:cs="Calibri"/>
          <w:i/>
          <w:color w:val="000000"/>
          <w:lang w:val="en-GB"/>
        </w:rPr>
        <w:t>, Rotterdam, the Netherlands</w:t>
      </w:r>
    </w:p>
    <w:p w:rsidR="00B96654" w:rsidRDefault="00B96654" w:rsidP="00B96654">
      <w:pPr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12:30 -</w:t>
      </w:r>
      <w:r>
        <w:rPr>
          <w:lang w:val="en-GB"/>
        </w:rPr>
        <w:t xml:space="preserve"> </w:t>
      </w:r>
      <w:r w:rsidRPr="00350407">
        <w:rPr>
          <w:lang w:val="en-GB"/>
        </w:rPr>
        <w:t>13:30</w:t>
      </w:r>
      <w:r>
        <w:rPr>
          <w:lang w:val="en-GB"/>
        </w:rPr>
        <w:t xml:space="preserve"> hrs</w:t>
      </w:r>
      <w:r>
        <w:rPr>
          <w:lang w:val="en-GB"/>
        </w:rPr>
        <w:tab/>
        <w:t>L</w:t>
      </w:r>
      <w:r w:rsidRPr="00350407">
        <w:rPr>
          <w:rFonts w:ascii="Calibri" w:hAnsi="Calibri" w:cs="Calibri"/>
          <w:color w:val="000000"/>
          <w:lang w:val="en-GB"/>
        </w:rPr>
        <w:t>unch break</w:t>
      </w:r>
    </w:p>
    <w:p w:rsidR="00B96654" w:rsidRDefault="00B96654" w:rsidP="00B96654">
      <w:pPr>
        <w:ind w:left="2124" w:hanging="2124"/>
        <w:rPr>
          <w:rFonts w:ascii="Calibri" w:hAnsi="Calibri" w:cs="Calibri"/>
          <w:color w:val="000000"/>
          <w:lang w:val="en-GB"/>
        </w:rPr>
      </w:pPr>
      <w:r>
        <w:rPr>
          <w:lang w:val="en-GB"/>
        </w:rPr>
        <w:t xml:space="preserve">13:30 - </w:t>
      </w:r>
      <w:r w:rsidRPr="00350407">
        <w:rPr>
          <w:lang w:val="en-GB"/>
        </w:rPr>
        <w:t>14:05</w:t>
      </w:r>
      <w:r>
        <w:rPr>
          <w:lang w:val="en-GB"/>
        </w:rPr>
        <w:t xml:space="preserve"> hrs</w:t>
      </w:r>
      <w:r>
        <w:rPr>
          <w:lang w:val="en-GB"/>
        </w:rPr>
        <w:tab/>
        <w:t>Lecture 5: ‘</w:t>
      </w:r>
      <w:r w:rsidRPr="00350407">
        <w:rPr>
          <w:rFonts w:ascii="Calibri" w:hAnsi="Calibri" w:cs="Calibri"/>
          <w:color w:val="000000"/>
          <w:lang w:val="en-GB"/>
        </w:rPr>
        <w:t>Maturation of the respiratory tract microbiota in relation to respiratory health</w:t>
      </w:r>
      <w:r>
        <w:rPr>
          <w:rFonts w:ascii="Calibri" w:hAnsi="Calibri" w:cs="Calibri"/>
          <w:color w:val="000000"/>
          <w:lang w:val="en-GB"/>
        </w:rPr>
        <w:t xml:space="preserve">’,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Dr.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Wouter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Steenhuijsen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Piters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 w:rsidRPr="00E11623">
        <w:rPr>
          <w:rFonts w:ascii="Calibri" w:hAnsi="Calibri" w:cs="Calibri"/>
          <w:i/>
          <w:color w:val="000000"/>
          <w:lang w:val="en-GB"/>
        </w:rPr>
        <w:t xml:space="preserve">Department of Paediatric Immunology and Infectious Diseases, Wilhelmina Children’s Hospital/University Medical </w:t>
      </w:r>
      <w:proofErr w:type="spellStart"/>
      <w:r w:rsidRPr="00E11623">
        <w:rPr>
          <w:rFonts w:ascii="Calibri" w:hAnsi="Calibri" w:cs="Calibri"/>
          <w:i/>
          <w:color w:val="000000"/>
          <w:lang w:val="en-GB"/>
        </w:rPr>
        <w:t>Center</w:t>
      </w:r>
      <w:proofErr w:type="spellEnd"/>
      <w:r w:rsidRPr="00E11623">
        <w:rPr>
          <w:rFonts w:ascii="Calibri" w:hAnsi="Calibri" w:cs="Calibri"/>
          <w:i/>
          <w:color w:val="000000"/>
          <w:lang w:val="en-GB"/>
        </w:rPr>
        <w:t xml:space="preserve"> Utrecht, The Netherlands Medical Research Council/University of Edinburgh Centre for Inflammation Research, Queen's Medical Research Institute, Universi</w:t>
      </w:r>
      <w:r>
        <w:rPr>
          <w:rFonts w:ascii="Calibri" w:hAnsi="Calibri" w:cs="Calibri"/>
          <w:i/>
          <w:color w:val="000000"/>
          <w:lang w:val="en-GB"/>
        </w:rPr>
        <w:t>ty of Edinburgh, United Kingdom</w:t>
      </w:r>
    </w:p>
    <w:p w:rsidR="00B96654" w:rsidRDefault="00B96654" w:rsidP="00B96654">
      <w:pPr>
        <w:ind w:left="2124" w:hanging="2124"/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</w:t>
      </w:r>
      <w:r>
        <w:rPr>
          <w:lang w:val="en-GB"/>
        </w:rPr>
        <w:t>4</w:t>
      </w:r>
      <w:r w:rsidRPr="00350407">
        <w:rPr>
          <w:lang w:val="en-GB"/>
        </w:rPr>
        <w:t>:05 -14:40</w:t>
      </w:r>
      <w:r>
        <w:rPr>
          <w:lang w:val="en-GB"/>
        </w:rPr>
        <w:t xml:space="preserve"> hrs</w:t>
      </w:r>
      <w:r>
        <w:rPr>
          <w:lang w:val="en-GB"/>
        </w:rPr>
        <w:tab/>
        <w:t>Lecture 6: ‘</w:t>
      </w:r>
      <w:r w:rsidRPr="00350407">
        <w:rPr>
          <w:rFonts w:ascii="Calibri" w:hAnsi="Calibri" w:cs="Calibri"/>
          <w:color w:val="000000"/>
          <w:lang w:val="en-GB"/>
        </w:rPr>
        <w:t>Dynamics of the oral microbiome during experimental gingivitis</w:t>
      </w:r>
      <w:r>
        <w:rPr>
          <w:rFonts w:ascii="Calibri" w:hAnsi="Calibri" w:cs="Calibri"/>
          <w:color w:val="000000"/>
          <w:lang w:val="en-GB"/>
        </w:rPr>
        <w:t xml:space="preserve">’,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Dr.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Andrei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Prodan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 w:rsidRPr="00E11623">
        <w:rPr>
          <w:rFonts w:ascii="Calibri" w:hAnsi="Calibri" w:cs="Calibri"/>
          <w:i/>
          <w:color w:val="000000"/>
          <w:lang w:val="en-GB"/>
        </w:rPr>
        <w:t>Department of Preventive Dentistry, Academic Centre for Dentistry Amsterdam (ACTA)</w:t>
      </w:r>
    </w:p>
    <w:p w:rsidR="00B96654" w:rsidRDefault="00B96654" w:rsidP="00B96654">
      <w:pPr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14:40 -</w:t>
      </w:r>
      <w:r>
        <w:rPr>
          <w:lang w:val="en-GB"/>
        </w:rPr>
        <w:t xml:space="preserve"> </w:t>
      </w:r>
      <w:r w:rsidRPr="00350407">
        <w:rPr>
          <w:lang w:val="en-GB"/>
        </w:rPr>
        <w:t>15:10</w:t>
      </w:r>
      <w:r>
        <w:rPr>
          <w:lang w:val="en-GB"/>
        </w:rPr>
        <w:t xml:space="preserve"> hrs</w:t>
      </w:r>
      <w:r>
        <w:rPr>
          <w:lang w:val="en-GB"/>
        </w:rPr>
        <w:tab/>
      </w:r>
      <w:r w:rsidRPr="00350407">
        <w:rPr>
          <w:rFonts w:ascii="Calibri" w:hAnsi="Calibri" w:cs="Calibri"/>
          <w:color w:val="000000"/>
          <w:lang w:val="en-GB"/>
        </w:rPr>
        <w:t>Tea break</w:t>
      </w:r>
      <w:r>
        <w:rPr>
          <w:rFonts w:ascii="Calibri" w:hAnsi="Calibri" w:cs="Calibri"/>
          <w:color w:val="000000"/>
          <w:lang w:val="en-GB"/>
        </w:rPr>
        <w:t xml:space="preserve"> </w:t>
      </w:r>
    </w:p>
    <w:p w:rsidR="00B96654" w:rsidRDefault="00B96654" w:rsidP="00B96654">
      <w:pPr>
        <w:ind w:left="2124" w:hanging="2124"/>
        <w:rPr>
          <w:rFonts w:ascii="Calibri" w:hAnsi="Calibri" w:cs="Calibri"/>
          <w:color w:val="000000"/>
          <w:lang w:val="en-GB"/>
        </w:rPr>
      </w:pPr>
      <w:r w:rsidRPr="00350407">
        <w:rPr>
          <w:lang w:val="en-GB"/>
        </w:rPr>
        <w:t>15:10 -</w:t>
      </w:r>
      <w:r>
        <w:rPr>
          <w:lang w:val="en-GB"/>
        </w:rPr>
        <w:t xml:space="preserve"> </w:t>
      </w:r>
      <w:r w:rsidRPr="00350407">
        <w:rPr>
          <w:lang w:val="en-GB"/>
        </w:rPr>
        <w:t>15:45</w:t>
      </w:r>
      <w:r>
        <w:rPr>
          <w:lang w:val="en-GB"/>
        </w:rPr>
        <w:t xml:space="preserve"> hrs</w:t>
      </w:r>
      <w:r>
        <w:rPr>
          <w:lang w:val="en-GB"/>
        </w:rPr>
        <w:tab/>
        <w:t>Lecture 7: ‘</w:t>
      </w:r>
      <w:r w:rsidRPr="00350407">
        <w:rPr>
          <w:rFonts w:ascii="Calibri" w:hAnsi="Calibri" w:cs="Calibri"/>
          <w:color w:val="000000"/>
          <w:lang w:val="en-GB"/>
        </w:rPr>
        <w:t>Immune - microbiome  interactions; gatekeepers for oral health</w:t>
      </w:r>
      <w:r>
        <w:rPr>
          <w:rFonts w:ascii="Calibri" w:hAnsi="Calibri" w:cs="Calibri"/>
          <w:color w:val="000000"/>
          <w:lang w:val="en-GB"/>
        </w:rPr>
        <w:t xml:space="preserve">’,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Dr.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Elena Nicu</w:t>
      </w:r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 w:rsidRPr="00E11623">
        <w:rPr>
          <w:rFonts w:ascii="Calibri" w:hAnsi="Calibri" w:cs="Calibri"/>
          <w:i/>
          <w:color w:val="000000"/>
          <w:lang w:val="en-GB"/>
        </w:rPr>
        <w:t xml:space="preserve">Department of </w:t>
      </w:r>
      <w:proofErr w:type="spellStart"/>
      <w:r w:rsidRPr="00E11623">
        <w:rPr>
          <w:rFonts w:ascii="Calibri" w:hAnsi="Calibri" w:cs="Calibri"/>
          <w:i/>
          <w:color w:val="000000"/>
          <w:lang w:val="en-GB"/>
        </w:rPr>
        <w:t>Periodontlogy</w:t>
      </w:r>
      <w:proofErr w:type="spellEnd"/>
      <w:r w:rsidRPr="00E11623">
        <w:rPr>
          <w:rFonts w:ascii="Calibri" w:hAnsi="Calibri" w:cs="Calibri"/>
          <w:i/>
          <w:color w:val="000000"/>
          <w:lang w:val="en-GB"/>
        </w:rPr>
        <w:t>, Academic Centre for Dentistry Amsterdam (ACTA)</w:t>
      </w:r>
    </w:p>
    <w:p w:rsidR="00B96654" w:rsidRPr="00E11623" w:rsidRDefault="00B96654" w:rsidP="00B96654">
      <w:pPr>
        <w:ind w:left="2124" w:hanging="2124"/>
        <w:rPr>
          <w:rFonts w:ascii="Calibri" w:hAnsi="Calibri" w:cs="Calibri"/>
          <w:i/>
          <w:color w:val="000000"/>
          <w:lang w:val="en-GB"/>
        </w:rPr>
      </w:pPr>
      <w:r>
        <w:rPr>
          <w:lang w:val="en-GB"/>
        </w:rPr>
        <w:lastRenderedPageBreak/>
        <w:t xml:space="preserve">15:45 - </w:t>
      </w:r>
      <w:r w:rsidRPr="00350407">
        <w:rPr>
          <w:lang w:val="en-GB"/>
        </w:rPr>
        <w:t>16:30</w:t>
      </w:r>
      <w:r>
        <w:rPr>
          <w:lang w:val="en-GB"/>
        </w:rPr>
        <w:t xml:space="preserve"> hrs</w:t>
      </w:r>
      <w:r>
        <w:rPr>
          <w:lang w:val="en-GB"/>
        </w:rPr>
        <w:tab/>
        <w:t>Lecture 8: ‘</w:t>
      </w:r>
      <w:r w:rsidRPr="00350407">
        <w:rPr>
          <w:lang w:val="en-GB"/>
        </w:rPr>
        <w:t>A decade of studies on the human microbiome: challenges and promises</w:t>
      </w:r>
      <w:r>
        <w:rPr>
          <w:lang w:val="en-GB"/>
        </w:rPr>
        <w:t xml:space="preserve">’, </w:t>
      </w:r>
      <w:proofErr w:type="spellStart"/>
      <w:r w:rsidRPr="00350407">
        <w:rPr>
          <w:rFonts w:ascii="Calibri" w:hAnsi="Calibri" w:cs="Calibri"/>
          <w:color w:val="000000"/>
          <w:lang w:val="en-GB"/>
        </w:rPr>
        <w:t>Dr.</w:t>
      </w:r>
      <w:proofErr w:type="spellEnd"/>
      <w:r w:rsidRPr="00350407">
        <w:rPr>
          <w:rFonts w:ascii="Calibri" w:hAnsi="Calibri" w:cs="Calibri"/>
          <w:color w:val="000000"/>
          <w:lang w:val="en-GB"/>
        </w:rPr>
        <w:t xml:space="preserve"> Elisabeth Bik</w:t>
      </w:r>
      <w:r>
        <w:rPr>
          <w:rFonts w:ascii="Calibri" w:hAnsi="Calibri" w:cs="Calibri"/>
          <w:color w:val="000000"/>
          <w:lang w:val="en-GB"/>
        </w:rPr>
        <w:t xml:space="preserve"> </w:t>
      </w:r>
      <w:r>
        <w:rPr>
          <w:rFonts w:ascii="Calibri" w:hAnsi="Calibri" w:cs="Calibri"/>
          <w:color w:val="000000"/>
          <w:lang w:val="en-GB"/>
        </w:rPr>
        <w:br/>
      </w:r>
      <w:r w:rsidRPr="00E11623">
        <w:rPr>
          <w:rFonts w:ascii="Calibri" w:hAnsi="Calibri" w:cs="Calibri"/>
          <w:i/>
          <w:color w:val="000000"/>
          <w:lang w:val="en-GB"/>
        </w:rPr>
        <w:t xml:space="preserve">Science Editor at </w:t>
      </w:r>
      <w:proofErr w:type="spellStart"/>
      <w:r w:rsidRPr="00E11623">
        <w:rPr>
          <w:rFonts w:ascii="Calibri" w:hAnsi="Calibri" w:cs="Calibri"/>
          <w:i/>
          <w:color w:val="000000"/>
          <w:lang w:val="en-GB"/>
        </w:rPr>
        <w:t>uBiome</w:t>
      </w:r>
      <w:proofErr w:type="spellEnd"/>
      <w:r w:rsidRPr="00E11623">
        <w:rPr>
          <w:rFonts w:ascii="Calibri" w:hAnsi="Calibri" w:cs="Calibri"/>
          <w:i/>
          <w:color w:val="000000"/>
          <w:lang w:val="en-GB"/>
        </w:rPr>
        <w:t>, Inc. in San Francisco, CA, USA</w:t>
      </w:r>
    </w:p>
    <w:p w:rsidR="005435B9" w:rsidRDefault="00B96654" w:rsidP="00B96654">
      <w:r w:rsidRPr="00350407">
        <w:rPr>
          <w:lang w:val="en-GB"/>
        </w:rPr>
        <w:t>16:30</w:t>
      </w:r>
      <w:r>
        <w:rPr>
          <w:lang w:val="en-GB"/>
        </w:rPr>
        <w:t xml:space="preserve"> hrs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 w:rsidRPr="00350407">
        <w:rPr>
          <w:rFonts w:ascii="Calibri" w:hAnsi="Calibri" w:cs="Calibri"/>
          <w:color w:val="000000"/>
          <w:lang w:val="en-GB"/>
        </w:rPr>
        <w:t>Drinks</w:t>
      </w:r>
      <w:bookmarkStart w:id="0" w:name="_GoBack"/>
      <w:bookmarkEnd w:id="0"/>
    </w:p>
    <w:sectPr w:rsidR="00543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54"/>
    <w:rsid w:val="005435B9"/>
    <w:rsid w:val="00B9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654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6654"/>
    <w:pPr>
      <w:spacing w:after="160" w:line="259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Vinken, A.B.</dc:creator>
  <cp:lastModifiedBy>Vinken, A.B.</cp:lastModifiedBy>
  <cp:revision>1</cp:revision>
  <dcterms:created xsi:type="dcterms:W3CDTF">2017-03-23T08:23:00Z</dcterms:created>
  <dcterms:modified xsi:type="dcterms:W3CDTF">2017-03-23T08:25:00Z</dcterms:modified>
</cp:coreProperties>
</file>