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CF064" w14:textId="77777777" w:rsidR="008E1F19" w:rsidRPr="003F7F9E" w:rsidRDefault="008E1F19" w:rsidP="003F7F9E">
      <w:pPr>
        <w:widowControl w:val="0"/>
        <w:autoSpaceDE w:val="0"/>
        <w:autoSpaceDN w:val="0"/>
        <w:adjustRightInd w:val="0"/>
        <w:ind w:left="708"/>
        <w:rPr>
          <w:rFonts w:ascii="Arial" w:hAnsi="Arial" w:cs="Arial"/>
          <w:color w:val="18376A"/>
          <w:lang w:val="en-US"/>
        </w:rPr>
      </w:pPr>
      <w:r w:rsidRPr="003F7F9E">
        <w:rPr>
          <w:rFonts w:ascii="Arial" w:hAnsi="Arial" w:cs="Arial"/>
          <w:color w:val="18376A"/>
          <w:lang w:val="en-US"/>
        </w:rPr>
        <w:t>Abstracts</w:t>
      </w:r>
    </w:p>
    <w:p w14:paraId="0CCEF456" w14:textId="77777777" w:rsidR="008E1F19" w:rsidRPr="003F7F9E" w:rsidRDefault="008E1F19" w:rsidP="003F7F9E">
      <w:pPr>
        <w:widowControl w:val="0"/>
        <w:autoSpaceDE w:val="0"/>
        <w:autoSpaceDN w:val="0"/>
        <w:adjustRightInd w:val="0"/>
        <w:ind w:left="708"/>
        <w:rPr>
          <w:rFonts w:ascii="Arial" w:hAnsi="Arial" w:cs="Arial"/>
          <w:color w:val="18376A"/>
          <w:lang w:val="en-US"/>
        </w:rPr>
      </w:pPr>
    </w:p>
    <w:p w14:paraId="7A805012" w14:textId="77777777" w:rsidR="008E1F19" w:rsidRPr="003F7F9E" w:rsidRDefault="008E1F19" w:rsidP="003F7F9E">
      <w:pPr>
        <w:widowControl w:val="0"/>
        <w:autoSpaceDE w:val="0"/>
        <w:autoSpaceDN w:val="0"/>
        <w:adjustRightInd w:val="0"/>
        <w:ind w:left="708"/>
        <w:rPr>
          <w:rFonts w:ascii="Arial" w:hAnsi="Arial" w:cs="Arial"/>
          <w:color w:val="18376A"/>
          <w:lang w:val="en-US"/>
        </w:rPr>
      </w:pPr>
      <w:proofErr w:type="gramStart"/>
      <w:r w:rsidRPr="003F7F9E">
        <w:rPr>
          <w:rFonts w:ascii="Arial" w:hAnsi="Arial" w:cs="Arial"/>
          <w:color w:val="18376A"/>
          <w:lang w:val="en-US"/>
        </w:rPr>
        <w:t>prof</w:t>
      </w:r>
      <w:proofErr w:type="gramEnd"/>
      <w:r w:rsidRPr="003F7F9E">
        <w:rPr>
          <w:rFonts w:ascii="Arial" w:hAnsi="Arial" w:cs="Arial"/>
          <w:color w:val="18376A"/>
          <w:lang w:val="en-US"/>
        </w:rPr>
        <w:t>. Steven L. Moran</w:t>
      </w:r>
    </w:p>
    <w:p w14:paraId="278CB1A9" w14:textId="77777777" w:rsidR="008E1F19" w:rsidRPr="003F7F9E" w:rsidRDefault="008E1F19" w:rsidP="003F7F9E">
      <w:pPr>
        <w:widowControl w:val="0"/>
        <w:autoSpaceDE w:val="0"/>
        <w:autoSpaceDN w:val="0"/>
        <w:adjustRightInd w:val="0"/>
        <w:ind w:left="708"/>
        <w:rPr>
          <w:rFonts w:ascii="Arial" w:hAnsi="Arial" w:cs="Arial"/>
          <w:color w:val="18376A"/>
          <w:lang w:val="en-US"/>
        </w:rPr>
      </w:pPr>
    </w:p>
    <w:p w14:paraId="5B886241" w14:textId="77777777" w:rsidR="008E1F19" w:rsidRPr="003F7F9E" w:rsidRDefault="008E1F19" w:rsidP="003F7F9E">
      <w:pPr>
        <w:widowControl w:val="0"/>
        <w:autoSpaceDE w:val="0"/>
        <w:autoSpaceDN w:val="0"/>
        <w:adjustRightInd w:val="0"/>
        <w:ind w:left="708"/>
        <w:rPr>
          <w:rFonts w:ascii="Arial" w:hAnsi="Arial" w:cs="Arial"/>
          <w:color w:val="1A1A1A"/>
          <w:lang w:val="en-US"/>
        </w:rPr>
      </w:pPr>
      <w:r w:rsidRPr="003F7F9E">
        <w:rPr>
          <w:rFonts w:ascii="Arial" w:hAnsi="Arial" w:cs="Arial"/>
          <w:color w:val="18376A"/>
          <w:lang w:val="en-US"/>
        </w:rPr>
        <w:t>Ligament injuries in the wrist: Do we need repair them all?</w:t>
      </w:r>
    </w:p>
    <w:p w14:paraId="1A2E4ADB" w14:textId="77777777" w:rsidR="008E1F19" w:rsidRPr="003F7F9E" w:rsidRDefault="008E1F19" w:rsidP="003F7F9E">
      <w:pPr>
        <w:widowControl w:val="0"/>
        <w:autoSpaceDE w:val="0"/>
        <w:autoSpaceDN w:val="0"/>
        <w:adjustRightInd w:val="0"/>
        <w:ind w:left="708"/>
        <w:rPr>
          <w:rFonts w:ascii="Arial" w:hAnsi="Arial" w:cs="Arial"/>
          <w:color w:val="1A1A1A"/>
          <w:lang w:val="en-US"/>
        </w:rPr>
      </w:pPr>
      <w:r w:rsidRPr="003F7F9E">
        <w:rPr>
          <w:rFonts w:ascii="Arial" w:hAnsi="Arial" w:cs="Arial"/>
          <w:color w:val="18376A"/>
          <w:lang w:val="en-US"/>
        </w:rPr>
        <w:t> </w:t>
      </w:r>
    </w:p>
    <w:p w14:paraId="7CFA74F8" w14:textId="77777777" w:rsidR="00356E78" w:rsidRPr="003F7F9E" w:rsidRDefault="008E1F19" w:rsidP="003F7F9E">
      <w:pPr>
        <w:ind w:left="708"/>
        <w:rPr>
          <w:rFonts w:ascii="Arial" w:hAnsi="Arial" w:cs="Arial"/>
          <w:color w:val="18376A"/>
          <w:lang w:val="en-US"/>
        </w:rPr>
      </w:pPr>
      <w:r w:rsidRPr="003F7F9E">
        <w:rPr>
          <w:rFonts w:ascii="Arial" w:hAnsi="Arial" w:cs="Arial"/>
          <w:color w:val="18376A"/>
          <w:lang w:val="en-US"/>
        </w:rPr>
        <w:t xml:space="preserve">The original description of </w:t>
      </w:r>
      <w:proofErr w:type="gramStart"/>
      <w:r w:rsidRPr="003F7F9E">
        <w:rPr>
          <w:rFonts w:ascii="Arial" w:hAnsi="Arial" w:cs="Arial"/>
          <w:color w:val="18376A"/>
          <w:lang w:val="en-US"/>
        </w:rPr>
        <w:t>carpal  and</w:t>
      </w:r>
      <w:proofErr w:type="gramEnd"/>
      <w:r w:rsidRPr="003F7F9E">
        <w:rPr>
          <w:rFonts w:ascii="Arial" w:hAnsi="Arial" w:cs="Arial"/>
          <w:color w:val="18376A"/>
          <w:lang w:val="en-US"/>
        </w:rPr>
        <w:t xml:space="preserve"> </w:t>
      </w:r>
      <w:proofErr w:type="spellStart"/>
      <w:r w:rsidRPr="003F7F9E">
        <w:rPr>
          <w:rFonts w:ascii="Arial" w:hAnsi="Arial" w:cs="Arial"/>
          <w:color w:val="18376A"/>
          <w:lang w:val="en-US"/>
        </w:rPr>
        <w:t>scapholunate</w:t>
      </w:r>
      <w:proofErr w:type="spellEnd"/>
      <w:r w:rsidRPr="003F7F9E">
        <w:rPr>
          <w:rFonts w:ascii="Arial" w:hAnsi="Arial" w:cs="Arial"/>
          <w:color w:val="18376A"/>
          <w:lang w:val="en-US"/>
        </w:rPr>
        <w:t xml:space="preserve"> (SL) instability were described by </w:t>
      </w:r>
      <w:proofErr w:type="spellStart"/>
      <w:r w:rsidRPr="003F7F9E">
        <w:rPr>
          <w:rFonts w:ascii="Arial" w:hAnsi="Arial" w:cs="Arial"/>
          <w:color w:val="18376A"/>
          <w:lang w:val="en-US"/>
        </w:rPr>
        <w:t>Linscheid</w:t>
      </w:r>
      <w:proofErr w:type="spellEnd"/>
      <w:r w:rsidRPr="003F7F9E">
        <w:rPr>
          <w:rFonts w:ascii="Arial" w:hAnsi="Arial" w:cs="Arial"/>
          <w:color w:val="18376A"/>
          <w:lang w:val="en-US"/>
        </w:rPr>
        <w:t xml:space="preserve"> and </w:t>
      </w:r>
      <w:proofErr w:type="spellStart"/>
      <w:r w:rsidRPr="003F7F9E">
        <w:rPr>
          <w:rFonts w:ascii="Arial" w:hAnsi="Arial" w:cs="Arial"/>
          <w:color w:val="18376A"/>
          <w:lang w:val="en-US"/>
        </w:rPr>
        <w:t>Dobyns</w:t>
      </w:r>
      <w:proofErr w:type="spellEnd"/>
      <w:r w:rsidRPr="003F7F9E">
        <w:rPr>
          <w:rFonts w:ascii="Arial" w:hAnsi="Arial" w:cs="Arial"/>
          <w:color w:val="18376A"/>
          <w:lang w:val="en-US"/>
        </w:rPr>
        <w:t xml:space="preserve"> over 40 years ago.  Since that time a “gold standard” has yet to be established for the treatment of </w:t>
      </w:r>
      <w:proofErr w:type="spellStart"/>
      <w:r w:rsidRPr="003F7F9E">
        <w:rPr>
          <w:rFonts w:ascii="Arial" w:hAnsi="Arial" w:cs="Arial"/>
          <w:color w:val="18376A"/>
          <w:lang w:val="en-US"/>
        </w:rPr>
        <w:t>scapholunate</w:t>
      </w:r>
      <w:proofErr w:type="spellEnd"/>
      <w:r w:rsidRPr="003F7F9E">
        <w:rPr>
          <w:rFonts w:ascii="Arial" w:hAnsi="Arial" w:cs="Arial"/>
          <w:color w:val="18376A"/>
          <w:lang w:val="en-US"/>
        </w:rPr>
        <w:t xml:space="preserve"> instability of the wrist.  This lecture will provide a brief overview of SL instability and the recent advances in diagnosis and surgical treatment.  We will also explore the paucity of evidence based outcomes studies for the treatment of SL instability and suggest what can be done to improve our outcomes of this pathologic process.</w:t>
      </w:r>
    </w:p>
    <w:p w14:paraId="2F663DE3" w14:textId="77777777" w:rsidR="003F7F9E" w:rsidRPr="003F7F9E" w:rsidRDefault="003F7F9E" w:rsidP="003F7F9E">
      <w:pPr>
        <w:ind w:left="708"/>
        <w:rPr>
          <w:rFonts w:ascii="Arial" w:hAnsi="Arial" w:cs="Arial"/>
          <w:color w:val="18376A"/>
          <w:lang w:val="en-US"/>
        </w:rPr>
      </w:pPr>
    </w:p>
    <w:p w14:paraId="0061079C" w14:textId="77777777" w:rsidR="003F7F9E" w:rsidRPr="003F7F9E" w:rsidRDefault="003F7F9E" w:rsidP="003F7F9E">
      <w:pPr>
        <w:ind w:left="708"/>
        <w:rPr>
          <w:rFonts w:ascii="Arial" w:hAnsi="Arial" w:cs="Arial"/>
          <w:color w:val="18376A"/>
          <w:lang w:val="en-US"/>
        </w:rPr>
      </w:pPr>
      <w:proofErr w:type="gramStart"/>
      <w:r w:rsidRPr="003F7F9E">
        <w:rPr>
          <w:rFonts w:ascii="Arial" w:hAnsi="Arial" w:cs="Arial"/>
          <w:color w:val="18376A"/>
          <w:lang w:val="en-US"/>
        </w:rPr>
        <w:t>prof</w:t>
      </w:r>
      <w:proofErr w:type="gramEnd"/>
      <w:r w:rsidRPr="003F7F9E">
        <w:rPr>
          <w:rFonts w:ascii="Arial" w:hAnsi="Arial" w:cs="Arial"/>
          <w:color w:val="18376A"/>
          <w:lang w:val="en-US"/>
        </w:rPr>
        <w:t xml:space="preserve">. Peter C. </w:t>
      </w:r>
      <w:proofErr w:type="spellStart"/>
      <w:r w:rsidRPr="003F7F9E">
        <w:rPr>
          <w:rFonts w:ascii="Arial" w:hAnsi="Arial" w:cs="Arial"/>
          <w:color w:val="18376A"/>
          <w:lang w:val="en-US"/>
        </w:rPr>
        <w:t>Amadio</w:t>
      </w:r>
      <w:proofErr w:type="spellEnd"/>
    </w:p>
    <w:p w14:paraId="256D8C7E" w14:textId="77777777" w:rsidR="003F7F9E" w:rsidRPr="003F7F9E" w:rsidRDefault="003F7F9E" w:rsidP="003F7F9E">
      <w:pPr>
        <w:ind w:left="708"/>
        <w:rPr>
          <w:rFonts w:ascii="Arial" w:hAnsi="Arial" w:cs="Arial"/>
          <w:color w:val="18376A"/>
          <w:lang w:val="en-US"/>
        </w:rPr>
      </w:pPr>
    </w:p>
    <w:p w14:paraId="76B386AD" w14:textId="77777777" w:rsidR="003F7F9E" w:rsidRPr="003F7F9E" w:rsidRDefault="003F7F9E" w:rsidP="003F7F9E">
      <w:pPr>
        <w:widowControl w:val="0"/>
        <w:autoSpaceDE w:val="0"/>
        <w:autoSpaceDN w:val="0"/>
        <w:adjustRightInd w:val="0"/>
        <w:ind w:left="708"/>
        <w:jc w:val="center"/>
        <w:rPr>
          <w:rFonts w:ascii="Arial" w:hAnsi="Arial" w:cs="Arial"/>
          <w:color w:val="1A1A1A"/>
          <w:lang w:val="en-US"/>
        </w:rPr>
      </w:pPr>
      <w:r w:rsidRPr="003F7F9E">
        <w:rPr>
          <w:rFonts w:ascii="Arial" w:hAnsi="Arial" w:cs="Arial"/>
          <w:b/>
          <w:bCs/>
          <w:i/>
          <w:iCs/>
          <w:color w:val="1A1A1A"/>
          <w:lang w:val="en-US"/>
        </w:rPr>
        <w:t>Fact and fiction in flexor tendon surgery </w:t>
      </w:r>
    </w:p>
    <w:p w14:paraId="60429F52" w14:textId="77777777" w:rsidR="003F7F9E" w:rsidRPr="003F7F9E" w:rsidRDefault="003F7F9E" w:rsidP="003F7F9E">
      <w:pPr>
        <w:widowControl w:val="0"/>
        <w:autoSpaceDE w:val="0"/>
        <w:autoSpaceDN w:val="0"/>
        <w:adjustRightInd w:val="0"/>
        <w:ind w:left="708"/>
        <w:jc w:val="center"/>
        <w:rPr>
          <w:rFonts w:ascii="Arial" w:hAnsi="Arial" w:cs="Arial"/>
          <w:color w:val="1A1A1A"/>
          <w:lang w:val="en-US"/>
        </w:rPr>
      </w:pPr>
      <w:r w:rsidRPr="003F7F9E">
        <w:rPr>
          <w:rFonts w:ascii="Arial" w:hAnsi="Arial" w:cs="Arial"/>
          <w:color w:val="1A1A1A"/>
          <w:lang w:val="en-US"/>
        </w:rPr>
        <w:t xml:space="preserve">Peter C </w:t>
      </w:r>
      <w:proofErr w:type="spellStart"/>
      <w:r w:rsidRPr="003F7F9E">
        <w:rPr>
          <w:rFonts w:ascii="Arial" w:hAnsi="Arial" w:cs="Arial"/>
          <w:color w:val="1A1A1A"/>
          <w:lang w:val="en-US"/>
        </w:rPr>
        <w:t>Amadio</w:t>
      </w:r>
      <w:proofErr w:type="spellEnd"/>
      <w:r w:rsidRPr="003F7F9E">
        <w:rPr>
          <w:rFonts w:ascii="Arial" w:hAnsi="Arial" w:cs="Arial"/>
          <w:color w:val="1A1A1A"/>
          <w:lang w:val="en-US"/>
        </w:rPr>
        <w:t>, MD</w:t>
      </w:r>
    </w:p>
    <w:p w14:paraId="76E6EC05" w14:textId="77777777" w:rsidR="003F7F9E" w:rsidRPr="003F7F9E" w:rsidRDefault="003F7F9E" w:rsidP="003F7F9E">
      <w:pPr>
        <w:widowControl w:val="0"/>
        <w:autoSpaceDE w:val="0"/>
        <w:autoSpaceDN w:val="0"/>
        <w:adjustRightInd w:val="0"/>
        <w:ind w:left="708"/>
        <w:jc w:val="center"/>
        <w:rPr>
          <w:rFonts w:ascii="Arial" w:hAnsi="Arial" w:cs="Arial"/>
          <w:color w:val="1A1A1A"/>
          <w:lang w:val="en-US"/>
        </w:rPr>
      </w:pPr>
      <w:r w:rsidRPr="003F7F9E">
        <w:rPr>
          <w:rFonts w:ascii="Arial" w:hAnsi="Arial" w:cs="Arial"/>
          <w:color w:val="1A1A1A"/>
          <w:lang w:val="en-US"/>
        </w:rPr>
        <w:t xml:space="preserve">Lloyd A and Barbara A </w:t>
      </w:r>
      <w:proofErr w:type="spellStart"/>
      <w:r w:rsidRPr="003F7F9E">
        <w:rPr>
          <w:rFonts w:ascii="Arial" w:hAnsi="Arial" w:cs="Arial"/>
          <w:color w:val="1A1A1A"/>
          <w:lang w:val="en-US"/>
        </w:rPr>
        <w:t>Amundson</w:t>
      </w:r>
      <w:proofErr w:type="spellEnd"/>
      <w:r w:rsidRPr="003F7F9E">
        <w:rPr>
          <w:rFonts w:ascii="Arial" w:hAnsi="Arial" w:cs="Arial"/>
          <w:color w:val="1A1A1A"/>
          <w:lang w:val="en-US"/>
        </w:rPr>
        <w:t xml:space="preserve"> Professor of Orthopedic Surgery</w:t>
      </w:r>
    </w:p>
    <w:p w14:paraId="13F976DA" w14:textId="77777777" w:rsidR="003F7F9E" w:rsidRPr="003F7F9E" w:rsidRDefault="003F7F9E" w:rsidP="003F7F9E">
      <w:pPr>
        <w:widowControl w:val="0"/>
        <w:autoSpaceDE w:val="0"/>
        <w:autoSpaceDN w:val="0"/>
        <w:adjustRightInd w:val="0"/>
        <w:ind w:left="708"/>
        <w:jc w:val="center"/>
        <w:rPr>
          <w:rFonts w:ascii="Arial" w:hAnsi="Arial" w:cs="Arial"/>
          <w:color w:val="1A1A1A"/>
          <w:lang w:val="en-US"/>
        </w:rPr>
      </w:pPr>
      <w:r w:rsidRPr="003F7F9E">
        <w:rPr>
          <w:rFonts w:ascii="Arial" w:hAnsi="Arial" w:cs="Arial"/>
          <w:color w:val="1A1A1A"/>
          <w:lang w:val="en-US"/>
        </w:rPr>
        <w:t>Mayo Clinic</w:t>
      </w:r>
    </w:p>
    <w:p w14:paraId="6451468F" w14:textId="77777777" w:rsidR="003F7F9E" w:rsidRPr="003F7F9E" w:rsidRDefault="003F7F9E" w:rsidP="003F7F9E">
      <w:pPr>
        <w:widowControl w:val="0"/>
        <w:autoSpaceDE w:val="0"/>
        <w:autoSpaceDN w:val="0"/>
        <w:adjustRightInd w:val="0"/>
        <w:ind w:left="708"/>
        <w:jc w:val="center"/>
        <w:rPr>
          <w:rFonts w:ascii="Arial" w:hAnsi="Arial" w:cs="Arial"/>
          <w:color w:val="1A1A1A"/>
          <w:lang w:val="en-US"/>
        </w:rPr>
      </w:pPr>
      <w:r w:rsidRPr="003F7F9E">
        <w:rPr>
          <w:rFonts w:ascii="Arial" w:hAnsi="Arial" w:cs="Arial"/>
          <w:color w:val="1A1A1A"/>
          <w:lang w:val="en-US"/>
        </w:rPr>
        <w:t>Rochester, MN</w:t>
      </w:r>
    </w:p>
    <w:p w14:paraId="1D0CD316" w14:textId="77777777" w:rsidR="003F7F9E" w:rsidRPr="003F7F9E" w:rsidRDefault="003F7F9E" w:rsidP="003F7F9E">
      <w:pPr>
        <w:widowControl w:val="0"/>
        <w:autoSpaceDE w:val="0"/>
        <w:autoSpaceDN w:val="0"/>
        <w:adjustRightInd w:val="0"/>
        <w:ind w:left="708"/>
        <w:rPr>
          <w:rFonts w:ascii="Arial" w:hAnsi="Arial" w:cs="Arial"/>
          <w:color w:val="1A1A1A"/>
          <w:lang w:val="en-US"/>
        </w:rPr>
      </w:pPr>
      <w:r w:rsidRPr="003F7F9E">
        <w:rPr>
          <w:rFonts w:ascii="Arial" w:hAnsi="Arial" w:cs="Arial"/>
          <w:color w:val="1A1A1A"/>
          <w:lang w:val="en-US"/>
        </w:rPr>
        <w:t> </w:t>
      </w:r>
    </w:p>
    <w:p w14:paraId="100AC57E" w14:textId="77777777" w:rsidR="003F7F9E" w:rsidRPr="003F7F9E" w:rsidRDefault="003F7F9E" w:rsidP="003F7F9E">
      <w:pPr>
        <w:widowControl w:val="0"/>
        <w:autoSpaceDE w:val="0"/>
        <w:autoSpaceDN w:val="0"/>
        <w:adjustRightInd w:val="0"/>
        <w:ind w:left="708"/>
        <w:rPr>
          <w:rFonts w:ascii="Arial" w:hAnsi="Arial" w:cs="Arial"/>
          <w:color w:val="1A1A1A"/>
          <w:lang w:val="en-US"/>
        </w:rPr>
      </w:pPr>
      <w:r w:rsidRPr="003F7F9E">
        <w:rPr>
          <w:rFonts w:ascii="Arial" w:hAnsi="Arial" w:cs="Arial"/>
          <w:color w:val="1A1A1A"/>
          <w:lang w:val="en-US"/>
        </w:rPr>
        <w:t> </w:t>
      </w:r>
    </w:p>
    <w:p w14:paraId="084725BA" w14:textId="77777777" w:rsidR="003F7F9E" w:rsidRPr="003F7F9E" w:rsidRDefault="003F7F9E" w:rsidP="003F7F9E">
      <w:pPr>
        <w:widowControl w:val="0"/>
        <w:autoSpaceDE w:val="0"/>
        <w:autoSpaceDN w:val="0"/>
        <w:adjustRightInd w:val="0"/>
        <w:ind w:left="708"/>
        <w:rPr>
          <w:rFonts w:ascii="Arial" w:hAnsi="Arial" w:cs="Arial"/>
          <w:color w:val="1A1A1A"/>
          <w:u w:color="6B006D"/>
          <w:lang w:val="en-US"/>
        </w:rPr>
      </w:pPr>
      <w:r w:rsidRPr="003F7F9E">
        <w:rPr>
          <w:rFonts w:ascii="Arial" w:hAnsi="Arial" w:cs="Arial"/>
          <w:color w:val="1A1A1A"/>
          <w:lang w:val="en-US"/>
        </w:rPr>
        <w:t xml:space="preserve">This presentation will update attendees on current tissue engineering techniques to enhance the intrinsic pathway of tendon healing, suppress the extrinsic pathway of healing, and </w:t>
      </w:r>
      <w:proofErr w:type="gramStart"/>
      <w:r w:rsidRPr="003F7F9E">
        <w:rPr>
          <w:rFonts w:ascii="Arial" w:hAnsi="Arial" w:cs="Arial"/>
          <w:color w:val="1A1A1A"/>
          <w:lang w:val="en-US"/>
        </w:rPr>
        <w:t>improve  frictional</w:t>
      </w:r>
      <w:proofErr w:type="gramEnd"/>
      <w:r w:rsidRPr="003F7F9E">
        <w:rPr>
          <w:rFonts w:ascii="Arial" w:hAnsi="Arial" w:cs="Arial"/>
          <w:color w:val="1A1A1A"/>
          <w:lang w:val="en-US"/>
        </w:rPr>
        <w:t xml:space="preserve"> resistance to tendon gliding(</w:t>
      </w:r>
      <w:r w:rsidRPr="003F7F9E">
        <w:rPr>
          <w:rFonts w:ascii="Arial" w:hAnsi="Arial" w:cs="Arial"/>
          <w:color w:val="6B006D"/>
          <w:u w:val="single" w:color="6B006D"/>
          <w:lang w:val="en-US"/>
        </w:rPr>
        <w:t>1-3</w:t>
      </w:r>
      <w:r w:rsidRPr="003F7F9E">
        <w:rPr>
          <w:rFonts w:ascii="Arial" w:hAnsi="Arial" w:cs="Arial"/>
          <w:color w:val="1A1A1A"/>
          <w:u w:color="6B006D"/>
          <w:lang w:val="en-US"/>
        </w:rPr>
        <w:t xml:space="preserve">).  It will also review the current practice for core suture </w:t>
      </w:r>
      <w:proofErr w:type="gramStart"/>
      <w:r w:rsidRPr="003F7F9E">
        <w:rPr>
          <w:rFonts w:ascii="Arial" w:hAnsi="Arial" w:cs="Arial"/>
          <w:color w:val="1A1A1A"/>
          <w:u w:color="6B006D"/>
          <w:lang w:val="en-US"/>
        </w:rPr>
        <w:t>methods(</w:t>
      </w:r>
      <w:proofErr w:type="gramEnd"/>
      <w:r w:rsidRPr="003F7F9E">
        <w:rPr>
          <w:rFonts w:ascii="Arial" w:hAnsi="Arial" w:cs="Arial"/>
          <w:color w:val="6B006D"/>
          <w:u w:val="single" w:color="6B006D"/>
          <w:lang w:val="en-US"/>
        </w:rPr>
        <w:t>4-7</w:t>
      </w:r>
      <w:r w:rsidRPr="003F7F9E">
        <w:rPr>
          <w:rFonts w:ascii="Arial" w:hAnsi="Arial" w:cs="Arial"/>
          <w:color w:val="1A1A1A"/>
          <w:u w:color="6B006D"/>
          <w:lang w:val="en-US"/>
        </w:rPr>
        <w:t>); pulley management(</w:t>
      </w:r>
      <w:r w:rsidRPr="003F7F9E">
        <w:rPr>
          <w:rFonts w:ascii="Arial" w:hAnsi="Arial" w:cs="Arial"/>
          <w:color w:val="6B006D"/>
          <w:u w:val="single" w:color="6B006D"/>
          <w:lang w:val="en-US"/>
        </w:rPr>
        <w:t>8</w:t>
      </w:r>
      <w:r w:rsidRPr="003F7F9E">
        <w:rPr>
          <w:rFonts w:ascii="Arial" w:hAnsi="Arial" w:cs="Arial"/>
          <w:color w:val="1A1A1A"/>
          <w:u w:color="6B006D"/>
          <w:lang w:val="en-US"/>
        </w:rPr>
        <w:t>, </w:t>
      </w:r>
      <w:r w:rsidRPr="003F7F9E">
        <w:rPr>
          <w:rFonts w:ascii="Arial" w:hAnsi="Arial" w:cs="Arial"/>
          <w:color w:val="6B006D"/>
          <w:u w:val="single" w:color="6B006D"/>
          <w:lang w:val="en-US"/>
        </w:rPr>
        <w:t>9</w:t>
      </w:r>
      <w:r w:rsidRPr="003F7F9E">
        <w:rPr>
          <w:rFonts w:ascii="Arial" w:hAnsi="Arial" w:cs="Arial"/>
          <w:color w:val="1A1A1A"/>
          <w:u w:color="6B006D"/>
          <w:lang w:val="en-US"/>
        </w:rPr>
        <w:t>), tendon rehabilitation and considerations for FDS repair(</w:t>
      </w:r>
      <w:r w:rsidRPr="003F7F9E">
        <w:rPr>
          <w:rFonts w:ascii="Arial" w:hAnsi="Arial" w:cs="Arial"/>
          <w:color w:val="6B006D"/>
          <w:u w:val="single" w:color="6B006D"/>
          <w:lang w:val="en-US"/>
        </w:rPr>
        <w:t>10</w:t>
      </w:r>
      <w:r w:rsidRPr="003F7F9E">
        <w:rPr>
          <w:rFonts w:ascii="Arial" w:hAnsi="Arial" w:cs="Arial"/>
          <w:color w:val="1A1A1A"/>
          <w:u w:color="6B006D"/>
          <w:lang w:val="en-US"/>
        </w:rPr>
        <w:t>). Finally, the presentation will review the limitations and pitfalls of current methods of tendon repair and reconstruction.</w:t>
      </w:r>
    </w:p>
    <w:p w14:paraId="2C7F17D4" w14:textId="77777777" w:rsidR="003F7F9E" w:rsidRPr="003F7F9E" w:rsidRDefault="003F7F9E" w:rsidP="003F7F9E">
      <w:pPr>
        <w:widowControl w:val="0"/>
        <w:autoSpaceDE w:val="0"/>
        <w:autoSpaceDN w:val="0"/>
        <w:adjustRightInd w:val="0"/>
        <w:ind w:left="708"/>
        <w:rPr>
          <w:rFonts w:ascii="Arial" w:hAnsi="Arial" w:cs="Arial"/>
          <w:color w:val="1A1A1A"/>
          <w:u w:color="6B006D"/>
          <w:lang w:val="en-US"/>
        </w:rPr>
      </w:pPr>
      <w:r w:rsidRPr="003F7F9E">
        <w:rPr>
          <w:rFonts w:ascii="Arial" w:hAnsi="Arial" w:cs="Arial"/>
          <w:color w:val="1A1A1A"/>
          <w:u w:color="6B006D"/>
          <w:lang w:val="en-US"/>
        </w:rPr>
        <w:t> </w:t>
      </w:r>
    </w:p>
    <w:p w14:paraId="22C1EFE4" w14:textId="77777777" w:rsidR="003F7F9E" w:rsidRPr="003F7F9E" w:rsidRDefault="003F7F9E" w:rsidP="003F7F9E">
      <w:pPr>
        <w:widowControl w:val="0"/>
        <w:autoSpaceDE w:val="0"/>
        <w:autoSpaceDN w:val="0"/>
        <w:adjustRightInd w:val="0"/>
        <w:ind w:left="708"/>
        <w:rPr>
          <w:rFonts w:ascii="Arial" w:hAnsi="Arial" w:cs="Arial"/>
          <w:color w:val="1A1A1A"/>
          <w:u w:color="6B006D"/>
          <w:lang w:val="en-US"/>
        </w:rPr>
      </w:pPr>
      <w:r w:rsidRPr="003F7F9E">
        <w:rPr>
          <w:rFonts w:ascii="Arial" w:hAnsi="Arial" w:cs="Arial"/>
          <w:color w:val="1A1A1A"/>
          <w:u w:color="6B006D"/>
          <w:lang w:val="en-US"/>
        </w:rPr>
        <w:t>References</w:t>
      </w:r>
    </w:p>
    <w:p w14:paraId="051CC96F" w14:textId="77777777" w:rsidR="003F7F9E" w:rsidRPr="003F7F9E" w:rsidRDefault="003F7F9E" w:rsidP="003F7F9E">
      <w:pPr>
        <w:widowControl w:val="0"/>
        <w:autoSpaceDE w:val="0"/>
        <w:autoSpaceDN w:val="0"/>
        <w:adjustRightInd w:val="0"/>
        <w:ind w:left="708"/>
        <w:rPr>
          <w:rFonts w:ascii="Arial" w:hAnsi="Arial" w:cs="Arial"/>
          <w:color w:val="1A1A1A"/>
          <w:u w:color="6B006D"/>
          <w:lang w:val="en-US"/>
        </w:rPr>
      </w:pPr>
      <w:r w:rsidRPr="003F7F9E">
        <w:rPr>
          <w:rFonts w:ascii="Arial" w:hAnsi="Arial" w:cs="Arial"/>
          <w:color w:val="1A1A1A"/>
          <w:u w:color="6B006D"/>
          <w:lang w:val="en-US"/>
        </w:rPr>
        <w:t> </w:t>
      </w:r>
    </w:p>
    <w:p w14:paraId="3C68655E" w14:textId="77777777" w:rsidR="003F7F9E" w:rsidRPr="003F7F9E" w:rsidRDefault="003F7F9E" w:rsidP="003F7F9E">
      <w:pPr>
        <w:widowControl w:val="0"/>
        <w:autoSpaceDE w:val="0"/>
        <w:autoSpaceDN w:val="0"/>
        <w:adjustRightInd w:val="0"/>
        <w:ind w:left="708"/>
        <w:rPr>
          <w:rFonts w:ascii="Arial" w:hAnsi="Arial" w:cs="Arial"/>
          <w:color w:val="1A1A1A"/>
          <w:u w:color="6B006D"/>
          <w:lang w:val="en-US"/>
        </w:rPr>
      </w:pPr>
      <w:r w:rsidRPr="003F7F9E">
        <w:rPr>
          <w:rFonts w:ascii="Arial" w:hAnsi="Arial" w:cs="Arial"/>
          <w:color w:val="1A1A1A"/>
          <w:u w:color="6B006D"/>
          <w:lang w:val="en-US"/>
        </w:rPr>
        <w:t xml:space="preserve">1.             Zhao C, </w:t>
      </w:r>
      <w:proofErr w:type="spellStart"/>
      <w:r w:rsidRPr="003F7F9E">
        <w:rPr>
          <w:rFonts w:ascii="Arial" w:hAnsi="Arial" w:cs="Arial"/>
          <w:color w:val="1A1A1A"/>
          <w:u w:color="6B006D"/>
          <w:lang w:val="en-US"/>
        </w:rPr>
        <w:t>Ozasa</w:t>
      </w:r>
      <w:proofErr w:type="spellEnd"/>
      <w:r w:rsidRPr="003F7F9E">
        <w:rPr>
          <w:rFonts w:ascii="Arial" w:hAnsi="Arial" w:cs="Arial"/>
          <w:color w:val="1A1A1A"/>
          <w:u w:color="6B006D"/>
          <w:lang w:val="en-US"/>
        </w:rPr>
        <w:t xml:space="preserve"> Y, </w:t>
      </w:r>
      <w:proofErr w:type="spellStart"/>
      <w:r w:rsidRPr="003F7F9E">
        <w:rPr>
          <w:rFonts w:ascii="Arial" w:hAnsi="Arial" w:cs="Arial"/>
          <w:color w:val="1A1A1A"/>
          <w:u w:color="6B006D"/>
          <w:lang w:val="en-US"/>
        </w:rPr>
        <w:t>Reisdorf</w:t>
      </w:r>
      <w:proofErr w:type="spellEnd"/>
      <w:r w:rsidRPr="003F7F9E">
        <w:rPr>
          <w:rFonts w:ascii="Arial" w:hAnsi="Arial" w:cs="Arial"/>
          <w:color w:val="1A1A1A"/>
          <w:u w:color="6B006D"/>
          <w:lang w:val="en-US"/>
        </w:rPr>
        <w:t xml:space="preserve"> RL, </w:t>
      </w:r>
      <w:proofErr w:type="spellStart"/>
      <w:r w:rsidRPr="003F7F9E">
        <w:rPr>
          <w:rFonts w:ascii="Arial" w:hAnsi="Arial" w:cs="Arial"/>
          <w:color w:val="1A1A1A"/>
          <w:u w:color="6B006D"/>
          <w:lang w:val="en-US"/>
        </w:rPr>
        <w:t>Thoreson</w:t>
      </w:r>
      <w:proofErr w:type="spellEnd"/>
      <w:r w:rsidRPr="003F7F9E">
        <w:rPr>
          <w:rFonts w:ascii="Arial" w:hAnsi="Arial" w:cs="Arial"/>
          <w:color w:val="1A1A1A"/>
          <w:u w:color="6B006D"/>
          <w:lang w:val="en-US"/>
        </w:rPr>
        <w:t xml:space="preserve"> AR, Jay GD, An KN, et al. CORR ORS Richard A. Brand Award for Outstanding </w:t>
      </w:r>
      <w:proofErr w:type="spellStart"/>
      <w:r w:rsidRPr="003F7F9E">
        <w:rPr>
          <w:rFonts w:ascii="Arial" w:hAnsi="Arial" w:cs="Arial"/>
          <w:color w:val="1A1A1A"/>
          <w:u w:color="6B006D"/>
          <w:lang w:val="en-US"/>
        </w:rPr>
        <w:t>Orthopaedic</w:t>
      </w:r>
      <w:proofErr w:type="spellEnd"/>
      <w:r w:rsidRPr="003F7F9E">
        <w:rPr>
          <w:rFonts w:ascii="Arial" w:hAnsi="Arial" w:cs="Arial"/>
          <w:color w:val="1A1A1A"/>
          <w:u w:color="6B006D"/>
          <w:lang w:val="en-US"/>
        </w:rPr>
        <w:t xml:space="preserve"> Research: Engineering Flexor Tendon Repair With Lubricant, Cells, and Cytokines in a Canine Model. </w:t>
      </w:r>
      <w:proofErr w:type="spellStart"/>
      <w:proofErr w:type="gramStart"/>
      <w:r w:rsidRPr="003F7F9E">
        <w:rPr>
          <w:rFonts w:ascii="Arial" w:hAnsi="Arial" w:cs="Arial"/>
          <w:color w:val="1A1A1A"/>
          <w:u w:color="6B006D"/>
          <w:lang w:val="en-US"/>
        </w:rPr>
        <w:t>Clin</w:t>
      </w:r>
      <w:proofErr w:type="spellEnd"/>
      <w:r w:rsidRPr="003F7F9E">
        <w:rPr>
          <w:rFonts w:ascii="Arial" w:hAnsi="Arial" w:cs="Arial"/>
          <w:color w:val="1A1A1A"/>
          <w:u w:color="6B006D"/>
          <w:lang w:val="en-US"/>
        </w:rPr>
        <w:t xml:space="preserve"> </w:t>
      </w:r>
      <w:proofErr w:type="spellStart"/>
      <w:r w:rsidRPr="003F7F9E">
        <w:rPr>
          <w:rFonts w:ascii="Arial" w:hAnsi="Arial" w:cs="Arial"/>
          <w:color w:val="1A1A1A"/>
          <w:u w:color="6B006D"/>
          <w:lang w:val="en-US"/>
        </w:rPr>
        <w:t>Orthop</w:t>
      </w:r>
      <w:proofErr w:type="spellEnd"/>
      <w:r w:rsidRPr="003F7F9E">
        <w:rPr>
          <w:rFonts w:ascii="Arial" w:hAnsi="Arial" w:cs="Arial"/>
          <w:color w:val="1A1A1A"/>
          <w:u w:color="6B006D"/>
          <w:lang w:val="en-US"/>
        </w:rPr>
        <w:t xml:space="preserve"> </w:t>
      </w:r>
      <w:proofErr w:type="spellStart"/>
      <w:r w:rsidRPr="003F7F9E">
        <w:rPr>
          <w:rFonts w:ascii="Arial" w:hAnsi="Arial" w:cs="Arial"/>
          <w:color w:val="1A1A1A"/>
          <w:u w:color="6B006D"/>
          <w:lang w:val="en-US"/>
        </w:rPr>
        <w:t>Relat</w:t>
      </w:r>
      <w:proofErr w:type="spellEnd"/>
      <w:r w:rsidRPr="003F7F9E">
        <w:rPr>
          <w:rFonts w:ascii="Arial" w:hAnsi="Arial" w:cs="Arial"/>
          <w:color w:val="1A1A1A"/>
          <w:u w:color="6B006D"/>
          <w:lang w:val="en-US"/>
        </w:rPr>
        <w:t xml:space="preserve"> Res. 2014.</w:t>
      </w:r>
      <w:proofErr w:type="gramEnd"/>
    </w:p>
    <w:p w14:paraId="0C0589EA" w14:textId="77777777" w:rsidR="003F7F9E" w:rsidRPr="003F7F9E" w:rsidRDefault="003F7F9E" w:rsidP="003F7F9E">
      <w:pPr>
        <w:widowControl w:val="0"/>
        <w:autoSpaceDE w:val="0"/>
        <w:autoSpaceDN w:val="0"/>
        <w:adjustRightInd w:val="0"/>
        <w:ind w:left="708"/>
        <w:rPr>
          <w:rFonts w:ascii="Arial" w:hAnsi="Arial" w:cs="Arial"/>
          <w:color w:val="1A1A1A"/>
          <w:u w:color="6B006D"/>
          <w:lang w:val="en-US"/>
        </w:rPr>
      </w:pPr>
      <w:r w:rsidRPr="003F7F9E">
        <w:rPr>
          <w:rFonts w:ascii="Arial" w:hAnsi="Arial" w:cs="Arial"/>
          <w:color w:val="1A1A1A"/>
          <w:u w:color="6B006D"/>
          <w:lang w:val="en-US"/>
        </w:rPr>
        <w:t xml:space="preserve">2.             Zhao C, Sun YL, Jay GD, Moran SL, </w:t>
      </w:r>
      <w:proofErr w:type="gramStart"/>
      <w:r w:rsidRPr="003F7F9E">
        <w:rPr>
          <w:rFonts w:ascii="Arial" w:hAnsi="Arial" w:cs="Arial"/>
          <w:color w:val="1A1A1A"/>
          <w:u w:color="6B006D"/>
          <w:lang w:val="en-US"/>
        </w:rPr>
        <w:t>An</w:t>
      </w:r>
      <w:proofErr w:type="gramEnd"/>
      <w:r w:rsidRPr="003F7F9E">
        <w:rPr>
          <w:rFonts w:ascii="Arial" w:hAnsi="Arial" w:cs="Arial"/>
          <w:color w:val="1A1A1A"/>
          <w:u w:color="6B006D"/>
          <w:lang w:val="en-US"/>
        </w:rPr>
        <w:t xml:space="preserve"> KN, </w:t>
      </w:r>
      <w:proofErr w:type="spellStart"/>
      <w:r w:rsidRPr="003F7F9E">
        <w:rPr>
          <w:rFonts w:ascii="Arial" w:hAnsi="Arial" w:cs="Arial"/>
          <w:color w:val="1A1A1A"/>
          <w:u w:color="6B006D"/>
          <w:lang w:val="en-US"/>
        </w:rPr>
        <w:t>Amadio</w:t>
      </w:r>
      <w:proofErr w:type="spellEnd"/>
      <w:r w:rsidRPr="003F7F9E">
        <w:rPr>
          <w:rFonts w:ascii="Arial" w:hAnsi="Arial" w:cs="Arial"/>
          <w:color w:val="1A1A1A"/>
          <w:u w:color="6B006D"/>
          <w:lang w:val="en-US"/>
        </w:rPr>
        <w:t xml:space="preserve"> PC. Surface modification counteracts adverse effects associated with immobilization after flexor tendon repair. J </w:t>
      </w:r>
      <w:proofErr w:type="spellStart"/>
      <w:r w:rsidRPr="003F7F9E">
        <w:rPr>
          <w:rFonts w:ascii="Arial" w:hAnsi="Arial" w:cs="Arial"/>
          <w:color w:val="1A1A1A"/>
          <w:u w:color="6B006D"/>
          <w:lang w:val="en-US"/>
        </w:rPr>
        <w:t>Orthop</w:t>
      </w:r>
      <w:proofErr w:type="spellEnd"/>
      <w:r w:rsidRPr="003F7F9E">
        <w:rPr>
          <w:rFonts w:ascii="Arial" w:hAnsi="Arial" w:cs="Arial"/>
          <w:color w:val="1A1A1A"/>
          <w:u w:color="6B006D"/>
          <w:lang w:val="en-US"/>
        </w:rPr>
        <w:t xml:space="preserve"> Res. 2012</w:t>
      </w:r>
      <w:proofErr w:type="gramStart"/>
      <w:r w:rsidRPr="003F7F9E">
        <w:rPr>
          <w:rFonts w:ascii="Arial" w:hAnsi="Arial" w:cs="Arial"/>
          <w:color w:val="1A1A1A"/>
          <w:u w:color="6B006D"/>
          <w:lang w:val="en-US"/>
        </w:rPr>
        <w:t>;30</w:t>
      </w:r>
      <w:proofErr w:type="gramEnd"/>
      <w:r w:rsidRPr="003F7F9E">
        <w:rPr>
          <w:rFonts w:ascii="Arial" w:hAnsi="Arial" w:cs="Arial"/>
          <w:color w:val="1A1A1A"/>
          <w:u w:color="6B006D"/>
          <w:lang w:val="en-US"/>
        </w:rPr>
        <w:t>(12):1940-4. PMCID: 3449004.</w:t>
      </w:r>
    </w:p>
    <w:p w14:paraId="4B88836A" w14:textId="77777777" w:rsidR="003F7F9E" w:rsidRPr="003F7F9E" w:rsidRDefault="003F7F9E" w:rsidP="003F7F9E">
      <w:pPr>
        <w:widowControl w:val="0"/>
        <w:autoSpaceDE w:val="0"/>
        <w:autoSpaceDN w:val="0"/>
        <w:adjustRightInd w:val="0"/>
        <w:ind w:left="708"/>
        <w:rPr>
          <w:rFonts w:ascii="Arial" w:hAnsi="Arial" w:cs="Arial"/>
          <w:color w:val="1A1A1A"/>
          <w:u w:color="6B006D"/>
          <w:lang w:val="en-US"/>
        </w:rPr>
      </w:pPr>
      <w:r w:rsidRPr="003F7F9E">
        <w:rPr>
          <w:rFonts w:ascii="Arial" w:hAnsi="Arial" w:cs="Arial"/>
          <w:color w:val="1A1A1A"/>
          <w:u w:color="6B006D"/>
          <w:lang w:val="en-US"/>
        </w:rPr>
        <w:t xml:space="preserve">3.             Zhao C, Wei Z, </w:t>
      </w:r>
      <w:proofErr w:type="spellStart"/>
      <w:r w:rsidRPr="003F7F9E">
        <w:rPr>
          <w:rFonts w:ascii="Arial" w:hAnsi="Arial" w:cs="Arial"/>
          <w:color w:val="1A1A1A"/>
          <w:u w:color="6B006D"/>
          <w:lang w:val="en-US"/>
        </w:rPr>
        <w:t>Reisdorf</w:t>
      </w:r>
      <w:proofErr w:type="spellEnd"/>
      <w:r w:rsidRPr="003F7F9E">
        <w:rPr>
          <w:rFonts w:ascii="Arial" w:hAnsi="Arial" w:cs="Arial"/>
          <w:color w:val="1A1A1A"/>
          <w:u w:color="6B006D"/>
          <w:lang w:val="en-US"/>
        </w:rPr>
        <w:t xml:space="preserve"> RL, </w:t>
      </w:r>
      <w:proofErr w:type="spellStart"/>
      <w:r w:rsidRPr="003F7F9E">
        <w:rPr>
          <w:rFonts w:ascii="Arial" w:hAnsi="Arial" w:cs="Arial"/>
          <w:color w:val="1A1A1A"/>
          <w:u w:color="6B006D"/>
          <w:lang w:val="en-US"/>
        </w:rPr>
        <w:t>Thoreson</w:t>
      </w:r>
      <w:proofErr w:type="spellEnd"/>
      <w:r w:rsidRPr="003F7F9E">
        <w:rPr>
          <w:rFonts w:ascii="Arial" w:hAnsi="Arial" w:cs="Arial"/>
          <w:color w:val="1A1A1A"/>
          <w:u w:color="6B006D"/>
          <w:lang w:val="en-US"/>
        </w:rPr>
        <w:t xml:space="preserve"> AR, Jay GD, Moran SL, et al. </w:t>
      </w:r>
      <w:proofErr w:type="gramStart"/>
      <w:r w:rsidRPr="003F7F9E">
        <w:rPr>
          <w:rFonts w:ascii="Arial" w:hAnsi="Arial" w:cs="Arial"/>
          <w:color w:val="1A1A1A"/>
          <w:u w:color="6B006D"/>
          <w:lang w:val="en-US"/>
        </w:rPr>
        <w:t>The effects of biological lubricating molecules on flexor tendon reconstruction in a canine allograft model in vivo.</w:t>
      </w:r>
      <w:proofErr w:type="gramEnd"/>
      <w:r w:rsidRPr="003F7F9E">
        <w:rPr>
          <w:rFonts w:ascii="Arial" w:hAnsi="Arial" w:cs="Arial"/>
          <w:color w:val="1A1A1A"/>
          <w:u w:color="6B006D"/>
          <w:lang w:val="en-US"/>
        </w:rPr>
        <w:t> </w:t>
      </w:r>
      <w:proofErr w:type="spellStart"/>
      <w:r w:rsidRPr="003F7F9E">
        <w:rPr>
          <w:rFonts w:ascii="Arial" w:hAnsi="Arial" w:cs="Arial"/>
          <w:color w:val="1A1A1A"/>
          <w:u w:color="6B006D"/>
          <w:lang w:val="en-US"/>
        </w:rPr>
        <w:t>Plast</w:t>
      </w:r>
      <w:proofErr w:type="spellEnd"/>
      <w:r w:rsidRPr="003F7F9E">
        <w:rPr>
          <w:rFonts w:ascii="Arial" w:hAnsi="Arial" w:cs="Arial"/>
          <w:color w:val="1A1A1A"/>
          <w:u w:color="6B006D"/>
          <w:lang w:val="en-US"/>
        </w:rPr>
        <w:t xml:space="preserve"> </w:t>
      </w:r>
      <w:proofErr w:type="spellStart"/>
      <w:r w:rsidRPr="003F7F9E">
        <w:rPr>
          <w:rFonts w:ascii="Arial" w:hAnsi="Arial" w:cs="Arial"/>
          <w:color w:val="1A1A1A"/>
          <w:u w:color="6B006D"/>
          <w:lang w:val="en-US"/>
        </w:rPr>
        <w:t>Reconstr</w:t>
      </w:r>
      <w:proofErr w:type="spellEnd"/>
      <w:r w:rsidRPr="003F7F9E">
        <w:rPr>
          <w:rFonts w:ascii="Arial" w:hAnsi="Arial" w:cs="Arial"/>
          <w:color w:val="1A1A1A"/>
          <w:u w:color="6B006D"/>
          <w:lang w:val="en-US"/>
        </w:rPr>
        <w:t xml:space="preserve"> Surg. 2014</w:t>
      </w:r>
      <w:proofErr w:type="gramStart"/>
      <w:r w:rsidRPr="003F7F9E">
        <w:rPr>
          <w:rFonts w:ascii="Arial" w:hAnsi="Arial" w:cs="Arial"/>
          <w:color w:val="1A1A1A"/>
          <w:u w:color="6B006D"/>
          <w:lang w:val="en-US"/>
        </w:rPr>
        <w:t>;133</w:t>
      </w:r>
      <w:proofErr w:type="gramEnd"/>
      <w:r w:rsidRPr="003F7F9E">
        <w:rPr>
          <w:rFonts w:ascii="Arial" w:hAnsi="Arial" w:cs="Arial"/>
          <w:color w:val="1A1A1A"/>
          <w:u w:color="6B006D"/>
          <w:lang w:val="en-US"/>
        </w:rPr>
        <w:t>(5):628e-37e. PMCID: 4006300.</w:t>
      </w:r>
    </w:p>
    <w:p w14:paraId="4F265632" w14:textId="77777777" w:rsidR="003F7F9E" w:rsidRPr="003F7F9E" w:rsidRDefault="003F7F9E" w:rsidP="003F7F9E">
      <w:pPr>
        <w:widowControl w:val="0"/>
        <w:autoSpaceDE w:val="0"/>
        <w:autoSpaceDN w:val="0"/>
        <w:adjustRightInd w:val="0"/>
        <w:ind w:left="708"/>
        <w:rPr>
          <w:rFonts w:ascii="Arial" w:hAnsi="Arial" w:cs="Arial"/>
          <w:color w:val="1A1A1A"/>
          <w:u w:color="6B006D"/>
          <w:lang w:val="en-US"/>
        </w:rPr>
      </w:pPr>
      <w:r w:rsidRPr="003F7F9E">
        <w:rPr>
          <w:rFonts w:ascii="Arial" w:hAnsi="Arial" w:cs="Arial"/>
          <w:color w:val="1A1A1A"/>
          <w:u w:color="6B006D"/>
          <w:lang w:val="en-US"/>
        </w:rPr>
        <w:t xml:space="preserve">4.             </w:t>
      </w:r>
      <w:proofErr w:type="spellStart"/>
      <w:r w:rsidRPr="003F7F9E">
        <w:rPr>
          <w:rFonts w:ascii="Arial" w:hAnsi="Arial" w:cs="Arial"/>
          <w:color w:val="1A1A1A"/>
          <w:u w:color="6B006D"/>
          <w:lang w:val="en-US"/>
        </w:rPr>
        <w:t>Momose</w:t>
      </w:r>
      <w:proofErr w:type="spellEnd"/>
      <w:r w:rsidRPr="003F7F9E">
        <w:rPr>
          <w:rFonts w:ascii="Arial" w:hAnsi="Arial" w:cs="Arial"/>
          <w:color w:val="1A1A1A"/>
          <w:u w:color="6B006D"/>
          <w:lang w:val="en-US"/>
        </w:rPr>
        <w:t xml:space="preserve"> T, </w:t>
      </w:r>
      <w:proofErr w:type="spellStart"/>
      <w:r w:rsidRPr="003F7F9E">
        <w:rPr>
          <w:rFonts w:ascii="Arial" w:hAnsi="Arial" w:cs="Arial"/>
          <w:color w:val="1A1A1A"/>
          <w:u w:color="6B006D"/>
          <w:lang w:val="en-US"/>
        </w:rPr>
        <w:t>Amadio</w:t>
      </w:r>
      <w:proofErr w:type="spellEnd"/>
      <w:r w:rsidRPr="003F7F9E">
        <w:rPr>
          <w:rFonts w:ascii="Arial" w:hAnsi="Arial" w:cs="Arial"/>
          <w:color w:val="1A1A1A"/>
          <w:u w:color="6B006D"/>
          <w:lang w:val="en-US"/>
        </w:rPr>
        <w:t xml:space="preserve"> PC, Zhao C, </w:t>
      </w:r>
      <w:proofErr w:type="spellStart"/>
      <w:r w:rsidRPr="003F7F9E">
        <w:rPr>
          <w:rFonts w:ascii="Arial" w:hAnsi="Arial" w:cs="Arial"/>
          <w:color w:val="1A1A1A"/>
          <w:u w:color="6B006D"/>
          <w:lang w:val="en-US"/>
        </w:rPr>
        <w:t>Zobitz</w:t>
      </w:r>
      <w:proofErr w:type="spellEnd"/>
      <w:r w:rsidRPr="003F7F9E">
        <w:rPr>
          <w:rFonts w:ascii="Arial" w:hAnsi="Arial" w:cs="Arial"/>
          <w:color w:val="1A1A1A"/>
          <w:u w:color="6B006D"/>
          <w:lang w:val="en-US"/>
        </w:rPr>
        <w:t xml:space="preserve"> ME, </w:t>
      </w:r>
      <w:proofErr w:type="spellStart"/>
      <w:r w:rsidRPr="003F7F9E">
        <w:rPr>
          <w:rFonts w:ascii="Arial" w:hAnsi="Arial" w:cs="Arial"/>
          <w:color w:val="1A1A1A"/>
          <w:u w:color="6B006D"/>
          <w:lang w:val="en-US"/>
        </w:rPr>
        <w:t>Couvreur</w:t>
      </w:r>
      <w:proofErr w:type="spellEnd"/>
      <w:r w:rsidRPr="003F7F9E">
        <w:rPr>
          <w:rFonts w:ascii="Arial" w:hAnsi="Arial" w:cs="Arial"/>
          <w:color w:val="1A1A1A"/>
          <w:u w:color="6B006D"/>
          <w:lang w:val="en-US"/>
        </w:rPr>
        <w:t xml:space="preserve"> PJ, An KN. Suture techniques with high breaking strength and low gliding resistance: experiments in the dog flexor </w:t>
      </w:r>
      <w:proofErr w:type="spellStart"/>
      <w:r w:rsidRPr="003F7F9E">
        <w:rPr>
          <w:rFonts w:ascii="Arial" w:hAnsi="Arial" w:cs="Arial"/>
          <w:color w:val="1A1A1A"/>
          <w:u w:color="6B006D"/>
          <w:lang w:val="en-US"/>
        </w:rPr>
        <w:t>digitorum</w:t>
      </w:r>
      <w:proofErr w:type="spellEnd"/>
      <w:r w:rsidRPr="003F7F9E">
        <w:rPr>
          <w:rFonts w:ascii="Arial" w:hAnsi="Arial" w:cs="Arial"/>
          <w:color w:val="1A1A1A"/>
          <w:u w:color="6B006D"/>
          <w:lang w:val="en-US"/>
        </w:rPr>
        <w:t xml:space="preserve"> </w:t>
      </w:r>
      <w:proofErr w:type="spellStart"/>
      <w:r w:rsidRPr="003F7F9E">
        <w:rPr>
          <w:rFonts w:ascii="Arial" w:hAnsi="Arial" w:cs="Arial"/>
          <w:color w:val="1A1A1A"/>
          <w:u w:color="6B006D"/>
          <w:lang w:val="en-US"/>
        </w:rPr>
        <w:t>profundus</w:t>
      </w:r>
      <w:proofErr w:type="spellEnd"/>
      <w:r w:rsidRPr="003F7F9E">
        <w:rPr>
          <w:rFonts w:ascii="Arial" w:hAnsi="Arial" w:cs="Arial"/>
          <w:color w:val="1A1A1A"/>
          <w:u w:color="6B006D"/>
          <w:lang w:val="en-US"/>
        </w:rPr>
        <w:t xml:space="preserve"> tendon. </w:t>
      </w:r>
      <w:proofErr w:type="spellStart"/>
      <w:r w:rsidRPr="003F7F9E">
        <w:rPr>
          <w:rFonts w:ascii="Arial" w:hAnsi="Arial" w:cs="Arial"/>
          <w:color w:val="1A1A1A"/>
          <w:u w:color="6B006D"/>
          <w:lang w:val="en-US"/>
        </w:rPr>
        <w:t>Acta</w:t>
      </w:r>
      <w:proofErr w:type="spellEnd"/>
      <w:r w:rsidRPr="003F7F9E">
        <w:rPr>
          <w:rFonts w:ascii="Arial" w:hAnsi="Arial" w:cs="Arial"/>
          <w:color w:val="1A1A1A"/>
          <w:u w:color="6B006D"/>
          <w:lang w:val="en-US"/>
        </w:rPr>
        <w:t xml:space="preserve"> </w:t>
      </w:r>
      <w:proofErr w:type="spellStart"/>
      <w:r w:rsidRPr="003F7F9E">
        <w:rPr>
          <w:rFonts w:ascii="Arial" w:hAnsi="Arial" w:cs="Arial"/>
          <w:color w:val="1A1A1A"/>
          <w:u w:color="6B006D"/>
          <w:lang w:val="en-US"/>
        </w:rPr>
        <w:t>Orthop</w:t>
      </w:r>
      <w:proofErr w:type="spellEnd"/>
      <w:r w:rsidRPr="003F7F9E">
        <w:rPr>
          <w:rFonts w:ascii="Arial" w:hAnsi="Arial" w:cs="Arial"/>
          <w:color w:val="1A1A1A"/>
          <w:u w:color="6B006D"/>
          <w:lang w:val="en-US"/>
        </w:rPr>
        <w:t xml:space="preserve"> Scand. 2001</w:t>
      </w:r>
      <w:proofErr w:type="gramStart"/>
      <w:r w:rsidRPr="003F7F9E">
        <w:rPr>
          <w:rFonts w:ascii="Arial" w:hAnsi="Arial" w:cs="Arial"/>
          <w:color w:val="1A1A1A"/>
          <w:u w:color="6B006D"/>
          <w:lang w:val="en-US"/>
        </w:rPr>
        <w:t>;72</w:t>
      </w:r>
      <w:proofErr w:type="gramEnd"/>
      <w:r w:rsidRPr="003F7F9E">
        <w:rPr>
          <w:rFonts w:ascii="Arial" w:hAnsi="Arial" w:cs="Arial"/>
          <w:color w:val="1A1A1A"/>
          <w:u w:color="6B006D"/>
          <w:lang w:val="en-US"/>
        </w:rPr>
        <w:t>(6):635-41.</w:t>
      </w:r>
    </w:p>
    <w:p w14:paraId="0CC58A18" w14:textId="77777777" w:rsidR="003F7F9E" w:rsidRPr="003F7F9E" w:rsidRDefault="003F7F9E" w:rsidP="003F7F9E">
      <w:pPr>
        <w:widowControl w:val="0"/>
        <w:autoSpaceDE w:val="0"/>
        <w:autoSpaceDN w:val="0"/>
        <w:adjustRightInd w:val="0"/>
        <w:ind w:left="708"/>
        <w:rPr>
          <w:rFonts w:ascii="Arial" w:hAnsi="Arial" w:cs="Arial"/>
          <w:color w:val="1A1A1A"/>
          <w:u w:color="6B006D"/>
          <w:lang w:val="en-US"/>
        </w:rPr>
      </w:pPr>
      <w:r w:rsidRPr="003F7F9E">
        <w:rPr>
          <w:rFonts w:ascii="Arial" w:hAnsi="Arial" w:cs="Arial"/>
          <w:color w:val="1A1A1A"/>
          <w:u w:color="6B006D"/>
          <w:lang w:val="en-US"/>
        </w:rPr>
        <w:t xml:space="preserve">5.             Zhao C, </w:t>
      </w:r>
      <w:proofErr w:type="spellStart"/>
      <w:r w:rsidRPr="003F7F9E">
        <w:rPr>
          <w:rFonts w:ascii="Arial" w:hAnsi="Arial" w:cs="Arial"/>
          <w:color w:val="1A1A1A"/>
          <w:u w:color="6B006D"/>
          <w:lang w:val="en-US"/>
        </w:rPr>
        <w:t>Amadio</w:t>
      </w:r>
      <w:proofErr w:type="spellEnd"/>
      <w:r w:rsidRPr="003F7F9E">
        <w:rPr>
          <w:rFonts w:ascii="Arial" w:hAnsi="Arial" w:cs="Arial"/>
          <w:color w:val="1A1A1A"/>
          <w:u w:color="6B006D"/>
          <w:lang w:val="en-US"/>
        </w:rPr>
        <w:t xml:space="preserve"> PC, </w:t>
      </w:r>
      <w:proofErr w:type="spellStart"/>
      <w:r w:rsidRPr="003F7F9E">
        <w:rPr>
          <w:rFonts w:ascii="Arial" w:hAnsi="Arial" w:cs="Arial"/>
          <w:color w:val="1A1A1A"/>
          <w:u w:color="6B006D"/>
          <w:lang w:val="en-US"/>
        </w:rPr>
        <w:t>Momose</w:t>
      </w:r>
      <w:proofErr w:type="spellEnd"/>
      <w:r w:rsidRPr="003F7F9E">
        <w:rPr>
          <w:rFonts w:ascii="Arial" w:hAnsi="Arial" w:cs="Arial"/>
          <w:color w:val="1A1A1A"/>
          <w:u w:color="6B006D"/>
          <w:lang w:val="en-US"/>
        </w:rPr>
        <w:t xml:space="preserve"> T, </w:t>
      </w:r>
      <w:proofErr w:type="spellStart"/>
      <w:r w:rsidRPr="003F7F9E">
        <w:rPr>
          <w:rFonts w:ascii="Arial" w:hAnsi="Arial" w:cs="Arial"/>
          <w:color w:val="1A1A1A"/>
          <w:u w:color="6B006D"/>
          <w:lang w:val="en-US"/>
        </w:rPr>
        <w:t>Couvreur</w:t>
      </w:r>
      <w:proofErr w:type="spellEnd"/>
      <w:r w:rsidRPr="003F7F9E">
        <w:rPr>
          <w:rFonts w:ascii="Arial" w:hAnsi="Arial" w:cs="Arial"/>
          <w:color w:val="1A1A1A"/>
          <w:u w:color="6B006D"/>
          <w:lang w:val="en-US"/>
        </w:rPr>
        <w:t xml:space="preserve"> P, </w:t>
      </w:r>
      <w:proofErr w:type="spellStart"/>
      <w:r w:rsidRPr="003F7F9E">
        <w:rPr>
          <w:rFonts w:ascii="Arial" w:hAnsi="Arial" w:cs="Arial"/>
          <w:color w:val="1A1A1A"/>
          <w:u w:color="6B006D"/>
          <w:lang w:val="en-US"/>
        </w:rPr>
        <w:t>Zobitz</w:t>
      </w:r>
      <w:proofErr w:type="spellEnd"/>
      <w:r w:rsidRPr="003F7F9E">
        <w:rPr>
          <w:rFonts w:ascii="Arial" w:hAnsi="Arial" w:cs="Arial"/>
          <w:color w:val="1A1A1A"/>
          <w:u w:color="6B006D"/>
          <w:lang w:val="en-US"/>
        </w:rPr>
        <w:t xml:space="preserve"> ME, An KN. </w:t>
      </w:r>
      <w:proofErr w:type="gramStart"/>
      <w:r w:rsidRPr="003F7F9E">
        <w:rPr>
          <w:rFonts w:ascii="Arial" w:hAnsi="Arial" w:cs="Arial"/>
          <w:color w:val="1A1A1A"/>
          <w:u w:color="6B006D"/>
          <w:lang w:val="en-US"/>
        </w:rPr>
        <w:lastRenderedPageBreak/>
        <w:t>The effect of suture technique on adhesion formation after flexor tendon repair for partial lacerations in a canine model.</w:t>
      </w:r>
      <w:proofErr w:type="gramEnd"/>
      <w:r w:rsidRPr="003F7F9E">
        <w:rPr>
          <w:rFonts w:ascii="Arial" w:hAnsi="Arial" w:cs="Arial"/>
          <w:color w:val="1A1A1A"/>
          <w:u w:color="6B006D"/>
          <w:lang w:val="en-US"/>
        </w:rPr>
        <w:t xml:space="preserve"> J Trauma. 2001</w:t>
      </w:r>
      <w:proofErr w:type="gramStart"/>
      <w:r w:rsidRPr="003F7F9E">
        <w:rPr>
          <w:rFonts w:ascii="Arial" w:hAnsi="Arial" w:cs="Arial"/>
          <w:color w:val="1A1A1A"/>
          <w:u w:color="6B006D"/>
          <w:lang w:val="en-US"/>
        </w:rPr>
        <w:t>;51</w:t>
      </w:r>
      <w:proofErr w:type="gramEnd"/>
      <w:r w:rsidRPr="003F7F9E">
        <w:rPr>
          <w:rFonts w:ascii="Arial" w:hAnsi="Arial" w:cs="Arial"/>
          <w:color w:val="1A1A1A"/>
          <w:u w:color="6B006D"/>
          <w:lang w:val="en-US"/>
        </w:rPr>
        <w:t>(5):917-21.</w:t>
      </w:r>
    </w:p>
    <w:p w14:paraId="114F6A9A" w14:textId="77777777" w:rsidR="003F7F9E" w:rsidRPr="003F7F9E" w:rsidRDefault="003F7F9E" w:rsidP="003F7F9E">
      <w:pPr>
        <w:widowControl w:val="0"/>
        <w:autoSpaceDE w:val="0"/>
        <w:autoSpaceDN w:val="0"/>
        <w:adjustRightInd w:val="0"/>
        <w:ind w:left="708"/>
        <w:rPr>
          <w:rFonts w:ascii="Arial" w:hAnsi="Arial" w:cs="Arial"/>
          <w:color w:val="1A1A1A"/>
          <w:u w:color="6B006D"/>
          <w:lang w:val="en-US"/>
        </w:rPr>
      </w:pPr>
      <w:r w:rsidRPr="003F7F9E">
        <w:rPr>
          <w:rFonts w:ascii="Arial" w:hAnsi="Arial" w:cs="Arial"/>
          <w:color w:val="1A1A1A"/>
          <w:u w:color="6B006D"/>
          <w:lang w:val="en-US"/>
        </w:rPr>
        <w:t xml:space="preserve">6.             </w:t>
      </w:r>
      <w:proofErr w:type="spellStart"/>
      <w:r w:rsidRPr="003F7F9E">
        <w:rPr>
          <w:rFonts w:ascii="Arial" w:hAnsi="Arial" w:cs="Arial"/>
          <w:color w:val="1A1A1A"/>
          <w:u w:color="6B006D"/>
          <w:lang w:val="en-US"/>
        </w:rPr>
        <w:t>Vanhees</w:t>
      </w:r>
      <w:proofErr w:type="spellEnd"/>
      <w:r w:rsidRPr="003F7F9E">
        <w:rPr>
          <w:rFonts w:ascii="Arial" w:hAnsi="Arial" w:cs="Arial"/>
          <w:color w:val="1A1A1A"/>
          <w:u w:color="6B006D"/>
          <w:lang w:val="en-US"/>
        </w:rPr>
        <w:t xml:space="preserve"> M, </w:t>
      </w:r>
      <w:proofErr w:type="spellStart"/>
      <w:r w:rsidRPr="003F7F9E">
        <w:rPr>
          <w:rFonts w:ascii="Arial" w:hAnsi="Arial" w:cs="Arial"/>
          <w:color w:val="1A1A1A"/>
          <w:u w:color="6B006D"/>
          <w:lang w:val="en-US"/>
        </w:rPr>
        <w:t>Thoreson</w:t>
      </w:r>
      <w:proofErr w:type="spellEnd"/>
      <w:r w:rsidRPr="003F7F9E">
        <w:rPr>
          <w:rFonts w:ascii="Arial" w:hAnsi="Arial" w:cs="Arial"/>
          <w:color w:val="1A1A1A"/>
          <w:u w:color="6B006D"/>
          <w:lang w:val="en-US"/>
        </w:rPr>
        <w:t xml:space="preserve"> AR, Larson DR, </w:t>
      </w:r>
      <w:proofErr w:type="spellStart"/>
      <w:r w:rsidRPr="003F7F9E">
        <w:rPr>
          <w:rFonts w:ascii="Arial" w:hAnsi="Arial" w:cs="Arial"/>
          <w:color w:val="1A1A1A"/>
          <w:u w:color="6B006D"/>
          <w:lang w:val="en-US"/>
        </w:rPr>
        <w:t>Amadio</w:t>
      </w:r>
      <w:proofErr w:type="spellEnd"/>
      <w:r w:rsidRPr="003F7F9E">
        <w:rPr>
          <w:rFonts w:ascii="Arial" w:hAnsi="Arial" w:cs="Arial"/>
          <w:color w:val="1A1A1A"/>
          <w:u w:color="6B006D"/>
          <w:lang w:val="en-US"/>
        </w:rPr>
        <w:t xml:space="preserve"> PC, An KN, Zhao C. </w:t>
      </w:r>
      <w:proofErr w:type="gramStart"/>
      <w:r w:rsidRPr="003F7F9E">
        <w:rPr>
          <w:rFonts w:ascii="Arial" w:hAnsi="Arial" w:cs="Arial"/>
          <w:color w:val="1A1A1A"/>
          <w:u w:color="6B006D"/>
          <w:lang w:val="en-US"/>
        </w:rPr>
        <w:t>The effect of suture preloading on the force to failure and gap formation after flexor tendon repair.</w:t>
      </w:r>
      <w:proofErr w:type="gramEnd"/>
      <w:r w:rsidRPr="003F7F9E">
        <w:rPr>
          <w:rFonts w:ascii="Arial" w:hAnsi="Arial" w:cs="Arial"/>
          <w:color w:val="1A1A1A"/>
          <w:u w:color="6B006D"/>
          <w:lang w:val="en-US"/>
        </w:rPr>
        <w:t xml:space="preserve"> J Hand </w:t>
      </w:r>
      <w:proofErr w:type="spellStart"/>
      <w:r w:rsidRPr="003F7F9E">
        <w:rPr>
          <w:rFonts w:ascii="Arial" w:hAnsi="Arial" w:cs="Arial"/>
          <w:color w:val="1A1A1A"/>
          <w:u w:color="6B006D"/>
          <w:lang w:val="en-US"/>
        </w:rPr>
        <w:t>Surg</w:t>
      </w:r>
      <w:proofErr w:type="spellEnd"/>
      <w:r w:rsidRPr="003F7F9E">
        <w:rPr>
          <w:rFonts w:ascii="Arial" w:hAnsi="Arial" w:cs="Arial"/>
          <w:color w:val="1A1A1A"/>
          <w:u w:color="6B006D"/>
          <w:lang w:val="en-US"/>
        </w:rPr>
        <w:t xml:space="preserve"> Am. 2013</w:t>
      </w:r>
      <w:proofErr w:type="gramStart"/>
      <w:r w:rsidRPr="003F7F9E">
        <w:rPr>
          <w:rFonts w:ascii="Arial" w:hAnsi="Arial" w:cs="Arial"/>
          <w:color w:val="1A1A1A"/>
          <w:u w:color="6B006D"/>
          <w:lang w:val="en-US"/>
        </w:rPr>
        <w:t>;38</w:t>
      </w:r>
      <w:proofErr w:type="gramEnd"/>
      <w:r w:rsidRPr="003F7F9E">
        <w:rPr>
          <w:rFonts w:ascii="Arial" w:hAnsi="Arial" w:cs="Arial"/>
          <w:color w:val="1A1A1A"/>
          <w:u w:color="6B006D"/>
          <w:lang w:val="en-US"/>
        </w:rPr>
        <w:t>(1):56-61. PMCID: 3910901.</w:t>
      </w:r>
    </w:p>
    <w:p w14:paraId="2EB94C0C" w14:textId="77777777" w:rsidR="003F7F9E" w:rsidRPr="003F7F9E" w:rsidRDefault="003F7F9E" w:rsidP="003F7F9E">
      <w:pPr>
        <w:widowControl w:val="0"/>
        <w:autoSpaceDE w:val="0"/>
        <w:autoSpaceDN w:val="0"/>
        <w:adjustRightInd w:val="0"/>
        <w:ind w:left="708"/>
        <w:rPr>
          <w:rFonts w:ascii="Arial" w:hAnsi="Arial" w:cs="Arial"/>
          <w:color w:val="1A1A1A"/>
          <w:u w:color="6B006D"/>
          <w:lang w:val="en-US"/>
        </w:rPr>
      </w:pPr>
      <w:r w:rsidRPr="003F7F9E">
        <w:rPr>
          <w:rFonts w:ascii="Arial" w:hAnsi="Arial" w:cs="Arial"/>
          <w:color w:val="1A1A1A"/>
          <w:u w:color="6B006D"/>
          <w:lang w:val="en-US"/>
        </w:rPr>
        <w:t xml:space="preserve">7.             Zhao C, Hsu CC, Moriya T, </w:t>
      </w:r>
      <w:proofErr w:type="spellStart"/>
      <w:r w:rsidRPr="003F7F9E">
        <w:rPr>
          <w:rFonts w:ascii="Arial" w:hAnsi="Arial" w:cs="Arial"/>
          <w:color w:val="1A1A1A"/>
          <w:u w:color="6B006D"/>
          <w:lang w:val="en-US"/>
        </w:rPr>
        <w:t>Thoreson</w:t>
      </w:r>
      <w:proofErr w:type="spellEnd"/>
      <w:r w:rsidRPr="003F7F9E">
        <w:rPr>
          <w:rFonts w:ascii="Arial" w:hAnsi="Arial" w:cs="Arial"/>
          <w:color w:val="1A1A1A"/>
          <w:u w:color="6B006D"/>
          <w:lang w:val="en-US"/>
        </w:rPr>
        <w:t xml:space="preserve"> AR, Cha SS, Moran SL, et al. Beyond the square knot: a novel knotting technique for surgical use. J Bone Joint </w:t>
      </w:r>
      <w:proofErr w:type="spellStart"/>
      <w:r w:rsidRPr="003F7F9E">
        <w:rPr>
          <w:rFonts w:ascii="Arial" w:hAnsi="Arial" w:cs="Arial"/>
          <w:color w:val="1A1A1A"/>
          <w:u w:color="6B006D"/>
          <w:lang w:val="en-US"/>
        </w:rPr>
        <w:t>Surg</w:t>
      </w:r>
      <w:proofErr w:type="spellEnd"/>
      <w:r w:rsidRPr="003F7F9E">
        <w:rPr>
          <w:rFonts w:ascii="Arial" w:hAnsi="Arial" w:cs="Arial"/>
          <w:color w:val="1A1A1A"/>
          <w:u w:color="6B006D"/>
          <w:lang w:val="en-US"/>
        </w:rPr>
        <w:t xml:space="preserve"> Am. 2013</w:t>
      </w:r>
      <w:proofErr w:type="gramStart"/>
      <w:r w:rsidRPr="003F7F9E">
        <w:rPr>
          <w:rFonts w:ascii="Arial" w:hAnsi="Arial" w:cs="Arial"/>
          <w:color w:val="1A1A1A"/>
          <w:u w:color="6B006D"/>
          <w:lang w:val="en-US"/>
        </w:rPr>
        <w:t>;95</w:t>
      </w:r>
      <w:proofErr w:type="gramEnd"/>
      <w:r w:rsidRPr="003F7F9E">
        <w:rPr>
          <w:rFonts w:ascii="Arial" w:hAnsi="Arial" w:cs="Arial"/>
          <w:color w:val="1A1A1A"/>
          <w:u w:color="6B006D"/>
          <w:lang w:val="en-US"/>
        </w:rPr>
        <w:t>(11):1020-7. PMCID: 3748986.</w:t>
      </w:r>
    </w:p>
    <w:p w14:paraId="15A72162" w14:textId="77777777" w:rsidR="003F7F9E" w:rsidRPr="003F7F9E" w:rsidRDefault="003F7F9E" w:rsidP="003F7F9E">
      <w:pPr>
        <w:widowControl w:val="0"/>
        <w:autoSpaceDE w:val="0"/>
        <w:autoSpaceDN w:val="0"/>
        <w:adjustRightInd w:val="0"/>
        <w:ind w:left="708"/>
        <w:rPr>
          <w:rFonts w:ascii="Arial" w:hAnsi="Arial" w:cs="Arial"/>
          <w:color w:val="1A1A1A"/>
          <w:u w:color="6B006D"/>
          <w:lang w:val="en-US"/>
        </w:rPr>
      </w:pPr>
      <w:r w:rsidRPr="003F7F9E">
        <w:rPr>
          <w:rFonts w:ascii="Arial" w:hAnsi="Arial" w:cs="Arial"/>
          <w:color w:val="1A1A1A"/>
          <w:u w:color="6B006D"/>
          <w:lang w:val="en-US"/>
        </w:rPr>
        <w:t xml:space="preserve">8.             Lin GT, </w:t>
      </w:r>
      <w:proofErr w:type="spellStart"/>
      <w:r w:rsidRPr="003F7F9E">
        <w:rPr>
          <w:rFonts w:ascii="Arial" w:hAnsi="Arial" w:cs="Arial"/>
          <w:color w:val="1A1A1A"/>
          <w:u w:color="6B006D"/>
          <w:lang w:val="en-US"/>
        </w:rPr>
        <w:t>Amadio</w:t>
      </w:r>
      <w:proofErr w:type="spellEnd"/>
      <w:r w:rsidRPr="003F7F9E">
        <w:rPr>
          <w:rFonts w:ascii="Arial" w:hAnsi="Arial" w:cs="Arial"/>
          <w:color w:val="1A1A1A"/>
          <w:u w:color="6B006D"/>
          <w:lang w:val="en-US"/>
        </w:rPr>
        <w:t xml:space="preserve"> PC, </w:t>
      </w:r>
      <w:proofErr w:type="gramStart"/>
      <w:r w:rsidRPr="003F7F9E">
        <w:rPr>
          <w:rFonts w:ascii="Arial" w:hAnsi="Arial" w:cs="Arial"/>
          <w:color w:val="1A1A1A"/>
          <w:u w:color="6B006D"/>
          <w:lang w:val="en-US"/>
        </w:rPr>
        <w:t>An</w:t>
      </w:r>
      <w:proofErr w:type="gramEnd"/>
      <w:r w:rsidRPr="003F7F9E">
        <w:rPr>
          <w:rFonts w:ascii="Arial" w:hAnsi="Arial" w:cs="Arial"/>
          <w:color w:val="1A1A1A"/>
          <w:u w:color="6B006D"/>
          <w:lang w:val="en-US"/>
        </w:rPr>
        <w:t xml:space="preserve"> KN, Cooney WP, Chao EY. </w:t>
      </w:r>
      <w:proofErr w:type="gramStart"/>
      <w:r w:rsidRPr="003F7F9E">
        <w:rPr>
          <w:rFonts w:ascii="Arial" w:hAnsi="Arial" w:cs="Arial"/>
          <w:color w:val="1A1A1A"/>
          <w:u w:color="6B006D"/>
          <w:lang w:val="en-US"/>
        </w:rPr>
        <w:t>Biomechanical analysis of finger flexor pulley reconstruction.</w:t>
      </w:r>
      <w:proofErr w:type="gramEnd"/>
      <w:r w:rsidRPr="003F7F9E">
        <w:rPr>
          <w:rFonts w:ascii="Arial" w:hAnsi="Arial" w:cs="Arial"/>
          <w:color w:val="1A1A1A"/>
          <w:u w:color="6B006D"/>
          <w:lang w:val="en-US"/>
        </w:rPr>
        <w:t xml:space="preserve"> J Hand </w:t>
      </w:r>
      <w:proofErr w:type="spellStart"/>
      <w:r w:rsidRPr="003F7F9E">
        <w:rPr>
          <w:rFonts w:ascii="Arial" w:hAnsi="Arial" w:cs="Arial"/>
          <w:color w:val="1A1A1A"/>
          <w:u w:color="6B006D"/>
          <w:lang w:val="en-US"/>
        </w:rPr>
        <w:t>Surg</w:t>
      </w:r>
      <w:proofErr w:type="spellEnd"/>
      <w:r w:rsidRPr="003F7F9E">
        <w:rPr>
          <w:rFonts w:ascii="Arial" w:hAnsi="Arial" w:cs="Arial"/>
          <w:color w:val="1A1A1A"/>
          <w:u w:color="6B006D"/>
          <w:lang w:val="en-US"/>
        </w:rPr>
        <w:t xml:space="preserve"> Br. 1989</w:t>
      </w:r>
      <w:proofErr w:type="gramStart"/>
      <w:r w:rsidRPr="003F7F9E">
        <w:rPr>
          <w:rFonts w:ascii="Arial" w:hAnsi="Arial" w:cs="Arial"/>
          <w:color w:val="1A1A1A"/>
          <w:u w:color="6B006D"/>
          <w:lang w:val="en-US"/>
        </w:rPr>
        <w:t>;14</w:t>
      </w:r>
      <w:proofErr w:type="gramEnd"/>
      <w:r w:rsidRPr="003F7F9E">
        <w:rPr>
          <w:rFonts w:ascii="Arial" w:hAnsi="Arial" w:cs="Arial"/>
          <w:color w:val="1A1A1A"/>
          <w:u w:color="6B006D"/>
          <w:lang w:val="en-US"/>
        </w:rPr>
        <w:t>(3):278-82.</w:t>
      </w:r>
    </w:p>
    <w:p w14:paraId="47B868D8" w14:textId="77777777" w:rsidR="003F7F9E" w:rsidRPr="003F7F9E" w:rsidRDefault="003F7F9E" w:rsidP="003F7F9E">
      <w:pPr>
        <w:widowControl w:val="0"/>
        <w:autoSpaceDE w:val="0"/>
        <w:autoSpaceDN w:val="0"/>
        <w:adjustRightInd w:val="0"/>
        <w:ind w:left="708"/>
        <w:rPr>
          <w:rFonts w:ascii="Arial" w:hAnsi="Arial" w:cs="Arial"/>
          <w:color w:val="1A1A1A"/>
          <w:u w:color="6B006D"/>
          <w:lang w:val="en-US"/>
        </w:rPr>
      </w:pPr>
      <w:r w:rsidRPr="003F7F9E">
        <w:rPr>
          <w:rFonts w:ascii="Arial" w:hAnsi="Arial" w:cs="Arial"/>
          <w:color w:val="1A1A1A"/>
          <w:u w:color="6B006D"/>
          <w:lang w:val="en-US"/>
        </w:rPr>
        <w:t xml:space="preserve">9.             </w:t>
      </w:r>
      <w:proofErr w:type="spellStart"/>
      <w:r w:rsidRPr="003F7F9E">
        <w:rPr>
          <w:rFonts w:ascii="Arial" w:hAnsi="Arial" w:cs="Arial"/>
          <w:color w:val="1A1A1A"/>
          <w:u w:color="6B006D"/>
          <w:lang w:val="en-US"/>
        </w:rPr>
        <w:t>Paillard</w:t>
      </w:r>
      <w:proofErr w:type="spellEnd"/>
      <w:r w:rsidRPr="003F7F9E">
        <w:rPr>
          <w:rFonts w:ascii="Arial" w:hAnsi="Arial" w:cs="Arial"/>
          <w:color w:val="1A1A1A"/>
          <w:u w:color="6B006D"/>
          <w:lang w:val="en-US"/>
        </w:rPr>
        <w:t xml:space="preserve"> PJ, </w:t>
      </w:r>
      <w:proofErr w:type="spellStart"/>
      <w:r w:rsidRPr="003F7F9E">
        <w:rPr>
          <w:rFonts w:ascii="Arial" w:hAnsi="Arial" w:cs="Arial"/>
          <w:color w:val="1A1A1A"/>
          <w:u w:color="6B006D"/>
          <w:lang w:val="en-US"/>
        </w:rPr>
        <w:t>Amadio</w:t>
      </w:r>
      <w:proofErr w:type="spellEnd"/>
      <w:r w:rsidRPr="003F7F9E">
        <w:rPr>
          <w:rFonts w:ascii="Arial" w:hAnsi="Arial" w:cs="Arial"/>
          <w:color w:val="1A1A1A"/>
          <w:u w:color="6B006D"/>
          <w:lang w:val="en-US"/>
        </w:rPr>
        <w:t xml:space="preserve"> PC, Zhao C, </w:t>
      </w:r>
      <w:proofErr w:type="spellStart"/>
      <w:r w:rsidRPr="003F7F9E">
        <w:rPr>
          <w:rFonts w:ascii="Arial" w:hAnsi="Arial" w:cs="Arial"/>
          <w:color w:val="1A1A1A"/>
          <w:u w:color="6B006D"/>
          <w:lang w:val="en-US"/>
        </w:rPr>
        <w:t>Zobitz</w:t>
      </w:r>
      <w:proofErr w:type="spellEnd"/>
      <w:r w:rsidRPr="003F7F9E">
        <w:rPr>
          <w:rFonts w:ascii="Arial" w:hAnsi="Arial" w:cs="Arial"/>
          <w:color w:val="1A1A1A"/>
          <w:u w:color="6B006D"/>
          <w:lang w:val="en-US"/>
        </w:rPr>
        <w:t xml:space="preserve"> ME, An KN. Pulley </w:t>
      </w:r>
      <w:proofErr w:type="spellStart"/>
      <w:r w:rsidRPr="003F7F9E">
        <w:rPr>
          <w:rFonts w:ascii="Arial" w:hAnsi="Arial" w:cs="Arial"/>
          <w:color w:val="1A1A1A"/>
          <w:u w:color="6B006D"/>
          <w:lang w:val="en-US"/>
        </w:rPr>
        <w:t>plasty</w:t>
      </w:r>
      <w:proofErr w:type="spellEnd"/>
      <w:r w:rsidRPr="003F7F9E">
        <w:rPr>
          <w:rFonts w:ascii="Arial" w:hAnsi="Arial" w:cs="Arial"/>
          <w:color w:val="1A1A1A"/>
          <w:u w:color="6B006D"/>
          <w:lang w:val="en-US"/>
        </w:rPr>
        <w:t xml:space="preserve"> versus resection of one slip of the flexor </w:t>
      </w:r>
      <w:proofErr w:type="spellStart"/>
      <w:r w:rsidRPr="003F7F9E">
        <w:rPr>
          <w:rFonts w:ascii="Arial" w:hAnsi="Arial" w:cs="Arial"/>
          <w:color w:val="1A1A1A"/>
          <w:u w:color="6B006D"/>
          <w:lang w:val="en-US"/>
        </w:rPr>
        <w:t>digitorum</w:t>
      </w:r>
      <w:proofErr w:type="spellEnd"/>
      <w:r w:rsidRPr="003F7F9E">
        <w:rPr>
          <w:rFonts w:ascii="Arial" w:hAnsi="Arial" w:cs="Arial"/>
          <w:color w:val="1A1A1A"/>
          <w:u w:color="6B006D"/>
          <w:lang w:val="en-US"/>
        </w:rPr>
        <w:t xml:space="preserve"> </w:t>
      </w:r>
      <w:proofErr w:type="spellStart"/>
      <w:r w:rsidRPr="003F7F9E">
        <w:rPr>
          <w:rFonts w:ascii="Arial" w:hAnsi="Arial" w:cs="Arial"/>
          <w:color w:val="1A1A1A"/>
          <w:u w:color="6B006D"/>
          <w:lang w:val="en-US"/>
        </w:rPr>
        <w:t>superficialis</w:t>
      </w:r>
      <w:proofErr w:type="spellEnd"/>
      <w:r w:rsidRPr="003F7F9E">
        <w:rPr>
          <w:rFonts w:ascii="Arial" w:hAnsi="Arial" w:cs="Arial"/>
          <w:color w:val="1A1A1A"/>
          <w:u w:color="6B006D"/>
          <w:lang w:val="en-US"/>
        </w:rPr>
        <w:t xml:space="preserve"> after repair of both flexor tendons in zone II: a biomechanical study. J Bone Joint </w:t>
      </w:r>
      <w:proofErr w:type="spellStart"/>
      <w:r w:rsidRPr="003F7F9E">
        <w:rPr>
          <w:rFonts w:ascii="Arial" w:hAnsi="Arial" w:cs="Arial"/>
          <w:color w:val="1A1A1A"/>
          <w:u w:color="6B006D"/>
          <w:lang w:val="en-US"/>
        </w:rPr>
        <w:t>Surg</w:t>
      </w:r>
      <w:proofErr w:type="spellEnd"/>
      <w:r w:rsidRPr="003F7F9E">
        <w:rPr>
          <w:rFonts w:ascii="Arial" w:hAnsi="Arial" w:cs="Arial"/>
          <w:color w:val="1A1A1A"/>
          <w:u w:color="6B006D"/>
          <w:lang w:val="en-US"/>
        </w:rPr>
        <w:t xml:space="preserve"> Am. 2002</w:t>
      </w:r>
      <w:proofErr w:type="gramStart"/>
      <w:r w:rsidRPr="003F7F9E">
        <w:rPr>
          <w:rFonts w:ascii="Arial" w:hAnsi="Arial" w:cs="Arial"/>
          <w:color w:val="1A1A1A"/>
          <w:u w:color="6B006D"/>
          <w:lang w:val="en-US"/>
        </w:rPr>
        <w:t>;84</w:t>
      </w:r>
      <w:proofErr w:type="gramEnd"/>
      <w:r w:rsidRPr="003F7F9E">
        <w:rPr>
          <w:rFonts w:ascii="Arial" w:hAnsi="Arial" w:cs="Arial"/>
          <w:color w:val="1A1A1A"/>
          <w:u w:color="6B006D"/>
          <w:lang w:val="en-US"/>
        </w:rPr>
        <w:t>-A(11):2039-45.</w:t>
      </w:r>
    </w:p>
    <w:p w14:paraId="089B01CF" w14:textId="77777777" w:rsidR="003F7F9E" w:rsidRPr="003F7F9E" w:rsidRDefault="003F7F9E" w:rsidP="003F7F9E">
      <w:pPr>
        <w:ind w:left="708"/>
        <w:rPr>
          <w:rFonts w:ascii="Arial" w:hAnsi="Arial" w:cs="Arial"/>
          <w:color w:val="1A1A1A"/>
          <w:u w:color="6B006D"/>
          <w:lang w:val="en-US"/>
        </w:rPr>
      </w:pPr>
      <w:r w:rsidRPr="003F7F9E">
        <w:rPr>
          <w:rFonts w:ascii="Arial" w:hAnsi="Arial" w:cs="Arial"/>
          <w:color w:val="1A1A1A"/>
          <w:u w:color="6B006D"/>
          <w:lang w:val="en-US"/>
        </w:rPr>
        <w:t xml:space="preserve">10.           Zhao C, </w:t>
      </w:r>
      <w:proofErr w:type="spellStart"/>
      <w:r w:rsidRPr="003F7F9E">
        <w:rPr>
          <w:rFonts w:ascii="Arial" w:hAnsi="Arial" w:cs="Arial"/>
          <w:color w:val="1A1A1A"/>
          <w:u w:color="6B006D"/>
          <w:lang w:val="en-US"/>
        </w:rPr>
        <w:t>Amadio</w:t>
      </w:r>
      <w:proofErr w:type="spellEnd"/>
      <w:r w:rsidRPr="003F7F9E">
        <w:rPr>
          <w:rFonts w:ascii="Arial" w:hAnsi="Arial" w:cs="Arial"/>
          <w:color w:val="1A1A1A"/>
          <w:u w:color="6B006D"/>
          <w:lang w:val="en-US"/>
        </w:rPr>
        <w:t xml:space="preserve"> PC, </w:t>
      </w:r>
      <w:proofErr w:type="spellStart"/>
      <w:r w:rsidRPr="003F7F9E">
        <w:rPr>
          <w:rFonts w:ascii="Arial" w:hAnsi="Arial" w:cs="Arial"/>
          <w:color w:val="1A1A1A"/>
          <w:u w:color="6B006D"/>
          <w:lang w:val="en-US"/>
        </w:rPr>
        <w:t>Zobitz</w:t>
      </w:r>
      <w:proofErr w:type="spellEnd"/>
      <w:r w:rsidRPr="003F7F9E">
        <w:rPr>
          <w:rFonts w:ascii="Arial" w:hAnsi="Arial" w:cs="Arial"/>
          <w:color w:val="1A1A1A"/>
          <w:u w:color="6B006D"/>
          <w:lang w:val="en-US"/>
        </w:rPr>
        <w:t xml:space="preserve"> ME, An KN. Resection of the flexor </w:t>
      </w:r>
      <w:proofErr w:type="spellStart"/>
      <w:r w:rsidRPr="003F7F9E">
        <w:rPr>
          <w:rFonts w:ascii="Arial" w:hAnsi="Arial" w:cs="Arial"/>
          <w:color w:val="1A1A1A"/>
          <w:u w:color="6B006D"/>
          <w:lang w:val="en-US"/>
        </w:rPr>
        <w:t>digitorum</w:t>
      </w:r>
      <w:proofErr w:type="spellEnd"/>
      <w:r w:rsidRPr="003F7F9E">
        <w:rPr>
          <w:rFonts w:ascii="Arial" w:hAnsi="Arial" w:cs="Arial"/>
          <w:color w:val="1A1A1A"/>
          <w:u w:color="6B006D"/>
          <w:lang w:val="en-US"/>
        </w:rPr>
        <w:t xml:space="preserve"> </w:t>
      </w:r>
      <w:proofErr w:type="spellStart"/>
      <w:r w:rsidRPr="003F7F9E">
        <w:rPr>
          <w:rFonts w:ascii="Arial" w:hAnsi="Arial" w:cs="Arial"/>
          <w:color w:val="1A1A1A"/>
          <w:u w:color="6B006D"/>
          <w:lang w:val="en-US"/>
        </w:rPr>
        <w:t>superficialis</w:t>
      </w:r>
      <w:proofErr w:type="spellEnd"/>
      <w:r w:rsidRPr="003F7F9E">
        <w:rPr>
          <w:rFonts w:ascii="Arial" w:hAnsi="Arial" w:cs="Arial"/>
          <w:color w:val="1A1A1A"/>
          <w:u w:color="6B006D"/>
          <w:lang w:val="en-US"/>
        </w:rPr>
        <w:t xml:space="preserve"> reduces gliding resistance after zone II flexor </w:t>
      </w:r>
      <w:proofErr w:type="spellStart"/>
      <w:r w:rsidRPr="003F7F9E">
        <w:rPr>
          <w:rFonts w:ascii="Arial" w:hAnsi="Arial" w:cs="Arial"/>
          <w:color w:val="1A1A1A"/>
          <w:u w:color="6B006D"/>
          <w:lang w:val="en-US"/>
        </w:rPr>
        <w:t>digitorum</w:t>
      </w:r>
      <w:proofErr w:type="spellEnd"/>
      <w:r w:rsidRPr="003F7F9E">
        <w:rPr>
          <w:rFonts w:ascii="Arial" w:hAnsi="Arial" w:cs="Arial"/>
          <w:color w:val="1A1A1A"/>
          <w:u w:color="6B006D"/>
          <w:lang w:val="en-US"/>
        </w:rPr>
        <w:t xml:space="preserve"> </w:t>
      </w:r>
      <w:proofErr w:type="spellStart"/>
      <w:r w:rsidRPr="003F7F9E">
        <w:rPr>
          <w:rFonts w:ascii="Arial" w:hAnsi="Arial" w:cs="Arial"/>
          <w:color w:val="1A1A1A"/>
          <w:u w:color="6B006D"/>
          <w:lang w:val="en-US"/>
        </w:rPr>
        <w:t>profundus</w:t>
      </w:r>
      <w:proofErr w:type="spellEnd"/>
      <w:r w:rsidRPr="003F7F9E">
        <w:rPr>
          <w:rFonts w:ascii="Arial" w:hAnsi="Arial" w:cs="Arial"/>
          <w:color w:val="1A1A1A"/>
          <w:u w:color="6B006D"/>
          <w:lang w:val="en-US"/>
        </w:rPr>
        <w:t xml:space="preserve"> repair in vitro. J Hand </w:t>
      </w:r>
      <w:proofErr w:type="spellStart"/>
      <w:r w:rsidRPr="003F7F9E">
        <w:rPr>
          <w:rFonts w:ascii="Arial" w:hAnsi="Arial" w:cs="Arial"/>
          <w:color w:val="1A1A1A"/>
          <w:u w:color="6B006D"/>
          <w:lang w:val="en-US"/>
        </w:rPr>
        <w:t>Surg</w:t>
      </w:r>
      <w:proofErr w:type="spellEnd"/>
      <w:r w:rsidRPr="003F7F9E">
        <w:rPr>
          <w:rFonts w:ascii="Arial" w:hAnsi="Arial" w:cs="Arial"/>
          <w:color w:val="1A1A1A"/>
          <w:u w:color="6B006D"/>
          <w:lang w:val="en-US"/>
        </w:rPr>
        <w:t xml:space="preserve"> Am. 2002</w:t>
      </w:r>
      <w:proofErr w:type="gramStart"/>
      <w:r w:rsidRPr="003F7F9E">
        <w:rPr>
          <w:rFonts w:ascii="Arial" w:hAnsi="Arial" w:cs="Arial"/>
          <w:color w:val="1A1A1A"/>
          <w:u w:color="6B006D"/>
          <w:lang w:val="en-US"/>
        </w:rPr>
        <w:t>;27</w:t>
      </w:r>
      <w:proofErr w:type="gramEnd"/>
      <w:r w:rsidRPr="003F7F9E">
        <w:rPr>
          <w:rFonts w:ascii="Arial" w:hAnsi="Arial" w:cs="Arial"/>
          <w:color w:val="1A1A1A"/>
          <w:u w:color="6B006D"/>
          <w:lang w:val="en-US"/>
        </w:rPr>
        <w:t>(2):316-21.</w:t>
      </w:r>
    </w:p>
    <w:p w14:paraId="3DA125C9" w14:textId="77777777" w:rsidR="003F7F9E" w:rsidRPr="003F7F9E" w:rsidRDefault="003F7F9E" w:rsidP="003F7F9E">
      <w:pPr>
        <w:ind w:left="708"/>
        <w:rPr>
          <w:rFonts w:ascii="Arial" w:hAnsi="Arial" w:cs="Arial"/>
          <w:color w:val="1A1A1A"/>
          <w:u w:color="6B006D"/>
          <w:lang w:val="en-US"/>
        </w:rPr>
      </w:pPr>
    </w:p>
    <w:p w14:paraId="6A3363B6" w14:textId="77777777" w:rsidR="003F7F9E" w:rsidRPr="003F7F9E" w:rsidRDefault="003F7F9E" w:rsidP="003F7F9E">
      <w:pPr>
        <w:ind w:left="708"/>
        <w:rPr>
          <w:rFonts w:ascii="Arial" w:hAnsi="Arial" w:cs="Arial"/>
          <w:color w:val="1A1A1A"/>
          <w:u w:color="6B006D"/>
          <w:lang w:val="en-US"/>
        </w:rPr>
      </w:pPr>
    </w:p>
    <w:p w14:paraId="50853933" w14:textId="77777777" w:rsidR="003F7F9E" w:rsidRPr="003F7F9E" w:rsidRDefault="003F7F9E" w:rsidP="003F7F9E">
      <w:pPr>
        <w:ind w:left="708"/>
        <w:rPr>
          <w:rFonts w:ascii="Arial" w:hAnsi="Arial" w:cs="Arial"/>
          <w:color w:val="1A1A1A"/>
          <w:u w:color="6B006D"/>
          <w:lang w:val="en-US"/>
        </w:rPr>
      </w:pPr>
    </w:p>
    <w:p w14:paraId="21F02B93" w14:textId="77777777" w:rsidR="003F7F9E" w:rsidRPr="003F7F9E" w:rsidRDefault="003F7F9E" w:rsidP="003F7F9E">
      <w:pPr>
        <w:ind w:left="708"/>
        <w:rPr>
          <w:rFonts w:ascii="Arial" w:hAnsi="Arial" w:cs="Arial"/>
          <w:color w:val="1A1A1A"/>
          <w:u w:color="6B006D"/>
          <w:lang w:val="en-US"/>
        </w:rPr>
      </w:pPr>
    </w:p>
    <w:p w14:paraId="15C47C46" w14:textId="77777777" w:rsidR="003F7F9E" w:rsidRPr="003F7F9E" w:rsidRDefault="003F7F9E" w:rsidP="003F7F9E">
      <w:pPr>
        <w:ind w:left="708"/>
        <w:rPr>
          <w:rFonts w:ascii="Arial" w:hAnsi="Arial" w:cs="Arial"/>
          <w:color w:val="1A1A1A"/>
          <w:u w:color="6B006D"/>
          <w:lang w:val="en-US"/>
        </w:rPr>
      </w:pPr>
      <w:bookmarkStart w:id="0" w:name="_GoBack"/>
      <w:bookmarkEnd w:id="0"/>
    </w:p>
    <w:p w14:paraId="2DE0430D" w14:textId="77777777" w:rsidR="003F7F9E" w:rsidRPr="003F7F9E" w:rsidRDefault="003F7F9E" w:rsidP="003F7F9E">
      <w:pPr>
        <w:ind w:left="708"/>
        <w:rPr>
          <w:rFonts w:ascii="Arial" w:hAnsi="Arial" w:cs="Arial"/>
          <w:color w:val="1A1A1A"/>
          <w:u w:color="6B006D"/>
          <w:lang w:val="en-US"/>
        </w:rPr>
      </w:pPr>
    </w:p>
    <w:p w14:paraId="0F79175A" w14:textId="77777777" w:rsidR="003F7F9E" w:rsidRPr="003F7F9E" w:rsidRDefault="003F7F9E" w:rsidP="003F7F9E">
      <w:pPr>
        <w:ind w:left="708"/>
        <w:rPr>
          <w:rFonts w:ascii="Arial" w:hAnsi="Arial" w:cs="Arial"/>
          <w:color w:val="1A1A1A"/>
          <w:u w:color="6B006D"/>
          <w:lang w:val="en-US"/>
        </w:rPr>
      </w:pPr>
      <w:proofErr w:type="gramStart"/>
      <w:r w:rsidRPr="003F7F9E">
        <w:rPr>
          <w:rFonts w:ascii="Arial" w:hAnsi="Arial" w:cs="Arial"/>
          <w:color w:val="1A1A1A"/>
          <w:u w:color="6B006D"/>
          <w:lang w:val="en-US"/>
        </w:rPr>
        <w:t>prof</w:t>
      </w:r>
      <w:proofErr w:type="gramEnd"/>
      <w:r w:rsidRPr="003F7F9E">
        <w:rPr>
          <w:rFonts w:ascii="Arial" w:hAnsi="Arial" w:cs="Arial"/>
          <w:color w:val="1A1A1A"/>
          <w:u w:color="6B006D"/>
          <w:lang w:val="en-US"/>
        </w:rPr>
        <w:t xml:space="preserve">. dr. </w:t>
      </w:r>
      <w:proofErr w:type="spellStart"/>
      <w:r w:rsidRPr="003F7F9E">
        <w:rPr>
          <w:rFonts w:ascii="Arial" w:hAnsi="Arial" w:cs="Arial"/>
          <w:color w:val="1A1A1A"/>
          <w:u w:color="6B006D"/>
          <w:lang w:val="en-US"/>
        </w:rPr>
        <w:t>Haustvedt</w:t>
      </w:r>
      <w:proofErr w:type="spellEnd"/>
    </w:p>
    <w:p w14:paraId="33819211" w14:textId="77777777" w:rsidR="003F7F9E" w:rsidRPr="003F7F9E" w:rsidRDefault="003F7F9E" w:rsidP="003F7F9E">
      <w:pPr>
        <w:ind w:left="708"/>
        <w:rPr>
          <w:rFonts w:ascii="Arial" w:hAnsi="Arial" w:cs="Arial"/>
          <w:color w:val="1A1A1A"/>
          <w:u w:color="6B006D"/>
          <w:lang w:val="en-US"/>
        </w:rPr>
      </w:pPr>
    </w:p>
    <w:p w14:paraId="0CCD5CC3" w14:textId="77777777" w:rsidR="003F7F9E" w:rsidRPr="003F7F9E" w:rsidRDefault="003F7F9E" w:rsidP="003F7F9E">
      <w:pPr>
        <w:ind w:left="708"/>
        <w:jc w:val="center"/>
        <w:rPr>
          <w:rFonts w:ascii="Arial" w:hAnsi="Arial" w:cs="Arial"/>
          <w:lang w:val="en-GB"/>
        </w:rPr>
      </w:pPr>
      <w:r w:rsidRPr="003F7F9E">
        <w:rPr>
          <w:rFonts w:ascii="Arial" w:hAnsi="Arial" w:cs="Arial"/>
          <w:lang w:val="en-GB"/>
        </w:rPr>
        <w:t>The distal radio-ulnar joint: what have we learned from its complex anatomy?</w:t>
      </w:r>
    </w:p>
    <w:p w14:paraId="3D6C5C5D" w14:textId="77777777" w:rsidR="003F7F9E" w:rsidRPr="003F7F9E" w:rsidRDefault="003F7F9E" w:rsidP="003F7F9E">
      <w:pPr>
        <w:ind w:left="708"/>
        <w:rPr>
          <w:rFonts w:ascii="Arial" w:hAnsi="Arial" w:cs="Arial"/>
          <w:lang w:val="en-GB"/>
        </w:rPr>
      </w:pPr>
    </w:p>
    <w:p w14:paraId="0120261E" w14:textId="77777777" w:rsidR="003F7F9E" w:rsidRPr="003F7F9E" w:rsidRDefault="003F7F9E" w:rsidP="003F7F9E">
      <w:pPr>
        <w:ind w:left="708"/>
        <w:jc w:val="both"/>
        <w:rPr>
          <w:rFonts w:ascii="Arial" w:hAnsi="Arial" w:cs="Arial"/>
          <w:lang w:val="en-GB"/>
        </w:rPr>
      </w:pPr>
      <w:r w:rsidRPr="003F7F9E">
        <w:rPr>
          <w:rFonts w:ascii="Arial" w:hAnsi="Arial" w:cs="Arial"/>
          <w:lang w:val="en-GB"/>
        </w:rPr>
        <w:t xml:space="preserve">The distal </w:t>
      </w:r>
      <w:proofErr w:type="spellStart"/>
      <w:r w:rsidRPr="003F7F9E">
        <w:rPr>
          <w:rFonts w:ascii="Arial" w:hAnsi="Arial" w:cs="Arial"/>
          <w:lang w:val="en-GB"/>
        </w:rPr>
        <w:t>radioulnar</w:t>
      </w:r>
      <w:proofErr w:type="spellEnd"/>
      <w:r w:rsidRPr="003F7F9E">
        <w:rPr>
          <w:rFonts w:ascii="Arial" w:hAnsi="Arial" w:cs="Arial"/>
          <w:lang w:val="en-GB"/>
        </w:rPr>
        <w:t xml:space="preserve"> joint (DRUJ) allows man to rotate the forearm to place the hand in a desired position to perform different tasks, without interfering with the grasping function of the hand. The ulna is the stable part of the forearm around which the radius rotates; the stability of the DRUJ is provided by the interaction between ligaments, muscles and bones. The stabilizing structures are the triangular fibrocartilage complex, the </w:t>
      </w:r>
      <w:proofErr w:type="spellStart"/>
      <w:r w:rsidRPr="003F7F9E">
        <w:rPr>
          <w:rFonts w:ascii="Arial" w:hAnsi="Arial" w:cs="Arial"/>
          <w:lang w:val="en-GB"/>
        </w:rPr>
        <w:t>ulnocarpal</w:t>
      </w:r>
      <w:proofErr w:type="spellEnd"/>
      <w:r w:rsidRPr="003F7F9E">
        <w:rPr>
          <w:rFonts w:ascii="Arial" w:hAnsi="Arial" w:cs="Arial"/>
          <w:lang w:val="en-GB"/>
        </w:rPr>
        <w:t xml:space="preserve"> ligament complex, the extensor carpi </w:t>
      </w:r>
      <w:proofErr w:type="spellStart"/>
      <w:r w:rsidRPr="003F7F9E">
        <w:rPr>
          <w:rFonts w:ascii="Arial" w:hAnsi="Arial" w:cs="Arial"/>
          <w:lang w:val="en-GB"/>
        </w:rPr>
        <w:t>ulnaris</w:t>
      </w:r>
      <w:proofErr w:type="spellEnd"/>
      <w:r w:rsidRPr="003F7F9E">
        <w:rPr>
          <w:rFonts w:ascii="Arial" w:hAnsi="Arial" w:cs="Arial"/>
          <w:lang w:val="en-GB"/>
        </w:rPr>
        <w:t xml:space="preserve"> tendon and tendon sheath, the pronator </w:t>
      </w:r>
      <w:proofErr w:type="spellStart"/>
      <w:r w:rsidRPr="003F7F9E">
        <w:rPr>
          <w:rFonts w:ascii="Arial" w:hAnsi="Arial" w:cs="Arial"/>
          <w:lang w:val="en-GB"/>
        </w:rPr>
        <w:t>quadratus</w:t>
      </w:r>
      <w:proofErr w:type="spellEnd"/>
      <w:r w:rsidRPr="003F7F9E">
        <w:rPr>
          <w:rFonts w:ascii="Arial" w:hAnsi="Arial" w:cs="Arial"/>
          <w:lang w:val="en-GB"/>
        </w:rPr>
        <w:t xml:space="preserve">, the </w:t>
      </w:r>
      <w:proofErr w:type="spellStart"/>
      <w:r w:rsidRPr="003F7F9E">
        <w:rPr>
          <w:rFonts w:ascii="Arial" w:hAnsi="Arial" w:cs="Arial"/>
          <w:lang w:val="en-GB"/>
        </w:rPr>
        <w:t>interosseous</w:t>
      </w:r>
      <w:proofErr w:type="spellEnd"/>
      <w:r w:rsidRPr="003F7F9E">
        <w:rPr>
          <w:rFonts w:ascii="Arial" w:hAnsi="Arial" w:cs="Arial"/>
          <w:lang w:val="en-GB"/>
        </w:rPr>
        <w:t xml:space="preserve"> membrane and ligament, the bone itself and the joint capsule.</w:t>
      </w:r>
    </w:p>
    <w:p w14:paraId="49630791" w14:textId="77777777" w:rsidR="003F7F9E" w:rsidRPr="003F7F9E" w:rsidRDefault="003F7F9E" w:rsidP="003F7F9E">
      <w:pPr>
        <w:ind w:left="708"/>
        <w:jc w:val="both"/>
        <w:rPr>
          <w:rFonts w:ascii="Arial" w:hAnsi="Arial" w:cs="Arial"/>
          <w:lang w:val="en-GB"/>
        </w:rPr>
      </w:pPr>
    </w:p>
    <w:p w14:paraId="77262821" w14:textId="77777777" w:rsidR="003F7F9E" w:rsidRPr="003F7F9E" w:rsidRDefault="003F7F9E" w:rsidP="003F7F9E">
      <w:pPr>
        <w:ind w:left="708"/>
        <w:jc w:val="both"/>
        <w:rPr>
          <w:rFonts w:ascii="Arial" w:hAnsi="Arial" w:cs="Arial"/>
          <w:lang w:val="en-US"/>
        </w:rPr>
      </w:pPr>
      <w:r w:rsidRPr="003F7F9E">
        <w:rPr>
          <w:rFonts w:ascii="Arial" w:hAnsi="Arial" w:cs="Arial"/>
          <w:lang w:val="en-GB"/>
        </w:rPr>
        <w:t xml:space="preserve">During the last decades research has been performed on these different structures and we have learned to understand the importance of each of the structures as well as the interaction between them. The purpose of this talk is to present and illustrate the current understanding of the functional anatomy and </w:t>
      </w:r>
      <w:proofErr w:type="spellStart"/>
      <w:r w:rsidRPr="003F7F9E">
        <w:rPr>
          <w:rFonts w:ascii="Arial" w:hAnsi="Arial" w:cs="Arial"/>
          <w:lang w:val="en-GB"/>
        </w:rPr>
        <w:t>pathomechanics</w:t>
      </w:r>
      <w:proofErr w:type="spellEnd"/>
      <w:r w:rsidRPr="003F7F9E">
        <w:rPr>
          <w:rFonts w:ascii="Arial" w:hAnsi="Arial" w:cs="Arial"/>
          <w:lang w:val="en-GB"/>
        </w:rPr>
        <w:t xml:space="preserve"> of the DRUJ.</w:t>
      </w:r>
    </w:p>
    <w:p w14:paraId="0DDE7938" w14:textId="77777777" w:rsidR="003F7F9E" w:rsidRPr="003F7F9E" w:rsidRDefault="003F7F9E" w:rsidP="003F7F9E">
      <w:pPr>
        <w:rPr>
          <w:rFonts w:ascii="Arial" w:hAnsi="Arial" w:cs="Arial"/>
        </w:rPr>
      </w:pPr>
    </w:p>
    <w:sectPr w:rsidR="003F7F9E" w:rsidRPr="003F7F9E" w:rsidSect="00356E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19"/>
    <w:rsid w:val="00356E78"/>
    <w:rsid w:val="003F7F9E"/>
    <w:rsid w:val="008E1F1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A09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592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727</Words>
  <Characters>4001</Characters>
  <Application>Microsoft Macintosh Word</Application>
  <DocSecurity>0</DocSecurity>
  <Lines>33</Lines>
  <Paragraphs>9</Paragraphs>
  <ScaleCrop>false</ScaleCrop>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Rinkel</dc:creator>
  <cp:keywords/>
  <dc:description/>
  <cp:lastModifiedBy>Willem Rinkel</cp:lastModifiedBy>
  <cp:revision>2</cp:revision>
  <dcterms:created xsi:type="dcterms:W3CDTF">2017-02-23T07:54:00Z</dcterms:created>
  <dcterms:modified xsi:type="dcterms:W3CDTF">2017-02-23T08:03:00Z</dcterms:modified>
</cp:coreProperties>
</file>