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19234" w14:textId="77777777" w:rsidR="00340DD6" w:rsidRDefault="00340DD6" w:rsidP="00B0269F">
      <w:pPr>
        <w:jc w:val="center"/>
        <w:rPr>
          <w:rFonts w:ascii="Arial" w:hAnsi="Arial"/>
          <w:b/>
          <w:lang w:val="en-US"/>
        </w:rPr>
      </w:pPr>
    </w:p>
    <w:p w14:paraId="09B557FE" w14:textId="7EA87C67" w:rsidR="007B1B24" w:rsidRPr="00C014A8" w:rsidRDefault="007B1B24" w:rsidP="00616FC6">
      <w:pPr>
        <w:jc w:val="center"/>
        <w:rPr>
          <w:rFonts w:ascii="Arial" w:hAnsi="Arial"/>
          <w:b/>
          <w:sz w:val="28"/>
          <w:szCs w:val="28"/>
          <w:lang w:val="en-US"/>
        </w:rPr>
      </w:pPr>
      <w:r w:rsidRPr="00C014A8">
        <w:rPr>
          <w:rFonts w:ascii="Arial" w:hAnsi="Arial"/>
          <w:b/>
          <w:sz w:val="28"/>
          <w:szCs w:val="28"/>
          <w:lang w:val="en-US"/>
        </w:rPr>
        <w:t>Program of the 4-day BCIA accredited Neurofeedback course</w:t>
      </w:r>
    </w:p>
    <w:p w14:paraId="0CFD6A84" w14:textId="77777777" w:rsidR="007B1B24" w:rsidRDefault="007B1B24" w:rsidP="00B0269F">
      <w:pPr>
        <w:jc w:val="center"/>
        <w:rPr>
          <w:rFonts w:ascii="Arial" w:hAnsi="Arial"/>
          <w:b/>
          <w:lang w:val="en-US"/>
        </w:rPr>
      </w:pPr>
    </w:p>
    <w:p w14:paraId="70EC091D" w14:textId="20B964C5" w:rsidR="007E7064" w:rsidRDefault="008B4108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  <w:r>
        <w:rPr>
          <w:rFonts w:ascii="Arial" w:hAnsi="Arial" w:cs="Arial"/>
          <w:szCs w:val="26"/>
          <w:lang w:val="en-US"/>
        </w:rPr>
        <w:t>This</w:t>
      </w:r>
      <w:r w:rsidR="007B1B24">
        <w:rPr>
          <w:rFonts w:ascii="Arial" w:hAnsi="Arial" w:cs="Arial"/>
          <w:szCs w:val="26"/>
          <w:lang w:val="en-US"/>
        </w:rPr>
        <w:t xml:space="preserve"> </w:t>
      </w:r>
      <w:r w:rsidR="004A7961">
        <w:rPr>
          <w:rFonts w:ascii="Arial" w:hAnsi="Arial" w:cs="Arial"/>
          <w:szCs w:val="26"/>
          <w:lang w:val="en-US"/>
        </w:rPr>
        <w:t xml:space="preserve">training </w:t>
      </w:r>
      <w:r w:rsidR="007B1B24">
        <w:rPr>
          <w:rFonts w:ascii="Arial" w:hAnsi="Arial" w:cs="Arial"/>
          <w:szCs w:val="26"/>
          <w:lang w:val="en-US"/>
        </w:rPr>
        <w:t>course wi</w:t>
      </w:r>
      <w:r>
        <w:rPr>
          <w:rFonts w:ascii="Arial" w:hAnsi="Arial" w:cs="Arial"/>
          <w:szCs w:val="26"/>
          <w:lang w:val="en-US"/>
        </w:rPr>
        <w:t xml:space="preserve">ll be presented by </w:t>
      </w:r>
      <w:r w:rsidR="00C014A8">
        <w:rPr>
          <w:rFonts w:ascii="Arial" w:hAnsi="Arial" w:cs="Arial"/>
          <w:szCs w:val="26"/>
          <w:lang w:val="en-US"/>
        </w:rPr>
        <w:t xml:space="preserve">Dr. </w:t>
      </w:r>
      <w:r>
        <w:rPr>
          <w:rFonts w:ascii="Arial" w:hAnsi="Arial" w:cs="Arial"/>
          <w:szCs w:val="26"/>
          <w:lang w:val="en-US"/>
        </w:rPr>
        <w:t>Martijn Arns</w:t>
      </w:r>
      <w:r w:rsidR="007B1B24">
        <w:rPr>
          <w:rFonts w:ascii="Arial" w:hAnsi="Arial" w:cs="Arial"/>
          <w:szCs w:val="26"/>
          <w:lang w:val="en-US"/>
        </w:rPr>
        <w:t xml:space="preserve"> </w:t>
      </w:r>
      <w:r>
        <w:rPr>
          <w:rFonts w:ascii="Arial" w:hAnsi="Arial" w:cs="Arial"/>
          <w:szCs w:val="26"/>
          <w:lang w:val="en-US"/>
        </w:rPr>
        <w:t>(</w:t>
      </w:r>
      <w:r w:rsidR="007B1B24">
        <w:rPr>
          <w:rFonts w:ascii="Arial" w:hAnsi="Arial" w:cs="Arial"/>
          <w:szCs w:val="26"/>
          <w:lang w:val="en-US"/>
        </w:rPr>
        <w:t>BCN</w:t>
      </w:r>
      <w:r w:rsidR="007E7064">
        <w:rPr>
          <w:rFonts w:ascii="Arial" w:hAnsi="Arial" w:cs="Arial"/>
          <w:szCs w:val="26"/>
          <w:lang w:val="en-US"/>
        </w:rPr>
        <w:t>, QEEG-D</w:t>
      </w:r>
      <w:r>
        <w:rPr>
          <w:rFonts w:ascii="Arial" w:hAnsi="Arial" w:cs="Arial"/>
          <w:szCs w:val="26"/>
          <w:lang w:val="en-US"/>
        </w:rPr>
        <w:t>)</w:t>
      </w:r>
      <w:r w:rsidR="004A7721">
        <w:rPr>
          <w:rFonts w:ascii="Arial" w:hAnsi="Arial" w:cs="Arial"/>
          <w:szCs w:val="26"/>
          <w:lang w:val="en-US"/>
        </w:rPr>
        <w:t xml:space="preserve">, </w:t>
      </w:r>
      <w:r w:rsidR="008C3976">
        <w:rPr>
          <w:rFonts w:ascii="Arial" w:hAnsi="Arial" w:cs="Arial"/>
          <w:szCs w:val="26"/>
          <w:lang w:val="en-US"/>
        </w:rPr>
        <w:t>Dr. Kerstin Mayer,</w:t>
      </w:r>
      <w:r w:rsidR="004A7721">
        <w:rPr>
          <w:rFonts w:ascii="Arial" w:hAnsi="Arial" w:cs="Arial"/>
          <w:szCs w:val="26"/>
          <w:lang w:val="en-US"/>
        </w:rPr>
        <w:t xml:space="preserve"> (BCN)</w:t>
      </w:r>
      <w:r w:rsidR="00E80B96">
        <w:rPr>
          <w:rFonts w:ascii="Arial" w:hAnsi="Arial" w:cs="Arial"/>
          <w:szCs w:val="26"/>
          <w:lang w:val="en-US"/>
        </w:rPr>
        <w:t xml:space="preserve"> and</w:t>
      </w:r>
      <w:r w:rsidR="007E7064">
        <w:rPr>
          <w:rFonts w:ascii="Arial" w:hAnsi="Arial" w:cs="Arial"/>
          <w:szCs w:val="26"/>
          <w:lang w:val="en-US"/>
        </w:rPr>
        <w:t xml:space="preserve"> Drs. Vera Kruiver (BCN). Martijn Arns is director at Research Institute Brainclinics</w:t>
      </w:r>
      <w:r w:rsidR="004A7961">
        <w:rPr>
          <w:rFonts w:ascii="Arial" w:hAnsi="Arial" w:cs="Arial"/>
          <w:szCs w:val="26"/>
          <w:lang w:val="en-US"/>
        </w:rPr>
        <w:t>, CSO at the neuroCare Group</w:t>
      </w:r>
      <w:r w:rsidR="007E7064">
        <w:rPr>
          <w:rFonts w:ascii="Arial" w:hAnsi="Arial" w:cs="Arial"/>
          <w:szCs w:val="26"/>
          <w:lang w:val="en-US"/>
        </w:rPr>
        <w:t xml:space="preserve"> and affiliated with Utrecht University, Dept. of Experim</w:t>
      </w:r>
      <w:r w:rsidR="00BA6289">
        <w:rPr>
          <w:rFonts w:ascii="Arial" w:hAnsi="Arial" w:cs="Arial"/>
          <w:szCs w:val="26"/>
          <w:lang w:val="en-US"/>
        </w:rPr>
        <w:t>ental Psychology</w:t>
      </w:r>
      <w:r w:rsidR="004A7721">
        <w:rPr>
          <w:rFonts w:ascii="Arial" w:hAnsi="Arial" w:cs="Arial"/>
          <w:szCs w:val="26"/>
          <w:lang w:val="en-US"/>
        </w:rPr>
        <w:t>, Kerstin Mayer is part of the faculty from neuroCademy (neuroCare Group) in Munich and</w:t>
      </w:r>
      <w:r w:rsidR="007E7064">
        <w:rPr>
          <w:rFonts w:ascii="Arial" w:hAnsi="Arial" w:cs="Arial"/>
          <w:szCs w:val="26"/>
          <w:lang w:val="en-US"/>
        </w:rPr>
        <w:t xml:space="preserve"> Vera Kruiver</w:t>
      </w:r>
      <w:r w:rsidR="00104607">
        <w:rPr>
          <w:rFonts w:ascii="Arial" w:hAnsi="Arial" w:cs="Arial"/>
          <w:szCs w:val="26"/>
          <w:lang w:val="en-US"/>
        </w:rPr>
        <w:t xml:space="preserve"> </w:t>
      </w:r>
      <w:r w:rsidR="00E80B96">
        <w:rPr>
          <w:rFonts w:ascii="Arial" w:hAnsi="Arial" w:cs="Arial"/>
          <w:szCs w:val="26"/>
          <w:lang w:val="en-US"/>
        </w:rPr>
        <w:t xml:space="preserve">is </w:t>
      </w:r>
      <w:r w:rsidR="007E7064">
        <w:rPr>
          <w:rFonts w:ascii="Arial" w:hAnsi="Arial" w:cs="Arial"/>
          <w:szCs w:val="26"/>
          <w:lang w:val="en-US"/>
        </w:rPr>
        <w:t xml:space="preserve">therapist, rTMS and Neurofeedback specialist at Psychology Practice Brainclinics. </w:t>
      </w:r>
    </w:p>
    <w:p w14:paraId="2A26A276" w14:textId="77777777" w:rsidR="007E7064" w:rsidRDefault="007E7064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</w:p>
    <w:p w14:paraId="6E8FCC0C" w14:textId="13B013BF" w:rsidR="00BC7919" w:rsidRDefault="007B1B24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  <w:r>
        <w:rPr>
          <w:rFonts w:ascii="Arial" w:hAnsi="Arial" w:cs="Arial"/>
          <w:szCs w:val="26"/>
          <w:lang w:val="en-US"/>
        </w:rPr>
        <w:t xml:space="preserve">Below you can find a </w:t>
      </w:r>
      <w:r w:rsidR="004458C6">
        <w:rPr>
          <w:rFonts w:ascii="Arial" w:hAnsi="Arial" w:cs="Arial"/>
          <w:szCs w:val="26"/>
          <w:lang w:val="en-US"/>
        </w:rPr>
        <w:t>recommended reading list</w:t>
      </w:r>
      <w:r w:rsidR="00BA6289">
        <w:rPr>
          <w:rFonts w:ascii="Arial" w:hAnsi="Arial" w:cs="Arial"/>
          <w:szCs w:val="26"/>
          <w:lang w:val="en-US"/>
        </w:rPr>
        <w:t>,</w:t>
      </w:r>
      <w:r w:rsidR="004458C6">
        <w:rPr>
          <w:rFonts w:ascii="Arial" w:hAnsi="Arial" w:cs="Arial"/>
          <w:szCs w:val="26"/>
          <w:lang w:val="en-US"/>
        </w:rPr>
        <w:t xml:space="preserve"> which serves as a good preparation to the course. M</w:t>
      </w:r>
      <w:r w:rsidR="007E7064">
        <w:rPr>
          <w:rFonts w:ascii="Arial" w:hAnsi="Arial" w:cs="Arial"/>
          <w:szCs w:val="26"/>
          <w:lang w:val="en-US"/>
        </w:rPr>
        <w:t>ost</w:t>
      </w:r>
      <w:r w:rsidR="00C014A8">
        <w:rPr>
          <w:rFonts w:ascii="Arial" w:hAnsi="Arial" w:cs="Arial"/>
          <w:szCs w:val="26"/>
          <w:lang w:val="en-US"/>
        </w:rPr>
        <w:t xml:space="preserve"> of these can be obtained via the Brainclinics Community (</w:t>
      </w:r>
      <w:hyperlink r:id="rId6" w:history="1">
        <w:r w:rsidR="00C014A8" w:rsidRPr="00D14336">
          <w:rPr>
            <w:rStyle w:val="Hyperlink"/>
            <w:rFonts w:ascii="Arial" w:hAnsi="Arial" w:cs="Arial"/>
            <w:szCs w:val="26"/>
            <w:lang w:val="en-US"/>
          </w:rPr>
          <w:t>http://www.brainclinics.com/community</w:t>
        </w:r>
      </w:hyperlink>
      <w:r w:rsidR="00C014A8">
        <w:rPr>
          <w:rFonts w:ascii="Arial" w:hAnsi="Arial" w:cs="Arial"/>
          <w:szCs w:val="26"/>
          <w:lang w:val="en-US"/>
        </w:rPr>
        <w:t>)</w:t>
      </w:r>
      <w:r>
        <w:rPr>
          <w:rFonts w:ascii="Arial" w:hAnsi="Arial" w:cs="Arial"/>
          <w:szCs w:val="26"/>
          <w:lang w:val="en-US"/>
        </w:rPr>
        <w:t>.</w:t>
      </w:r>
      <w:r w:rsidR="00C014A8">
        <w:rPr>
          <w:rFonts w:ascii="Arial" w:hAnsi="Arial" w:cs="Arial"/>
          <w:szCs w:val="26"/>
          <w:lang w:val="en-US"/>
        </w:rPr>
        <w:t xml:space="preserve"> </w:t>
      </w:r>
      <w:r w:rsidR="004458C6">
        <w:rPr>
          <w:rFonts w:ascii="Arial" w:hAnsi="Arial" w:cs="Arial"/>
          <w:szCs w:val="26"/>
          <w:lang w:val="en-US"/>
        </w:rPr>
        <w:t>These articles are also included in</w:t>
      </w:r>
      <w:r w:rsidR="008B4108">
        <w:rPr>
          <w:rFonts w:ascii="Arial" w:hAnsi="Arial" w:cs="Arial"/>
          <w:szCs w:val="26"/>
          <w:lang w:val="en-US"/>
        </w:rPr>
        <w:t xml:space="preserve"> </w:t>
      </w:r>
      <w:r>
        <w:rPr>
          <w:rFonts w:ascii="Arial" w:hAnsi="Arial" w:cs="Arial"/>
          <w:szCs w:val="26"/>
          <w:lang w:val="en-US"/>
        </w:rPr>
        <w:t xml:space="preserve">the </w:t>
      </w:r>
      <w:r w:rsidR="007E7064">
        <w:rPr>
          <w:rFonts w:ascii="Arial" w:hAnsi="Arial" w:cs="Arial"/>
          <w:szCs w:val="26"/>
          <w:lang w:val="en-US"/>
        </w:rPr>
        <w:t xml:space="preserve">course </w:t>
      </w:r>
      <w:r w:rsidR="00E80B96">
        <w:rPr>
          <w:rFonts w:ascii="Arial" w:hAnsi="Arial" w:cs="Arial"/>
          <w:szCs w:val="26"/>
          <w:lang w:val="en-US"/>
        </w:rPr>
        <w:t>binder, which</w:t>
      </w:r>
      <w:r w:rsidR="007E7064">
        <w:rPr>
          <w:rFonts w:ascii="Arial" w:hAnsi="Arial" w:cs="Arial"/>
          <w:szCs w:val="26"/>
          <w:lang w:val="en-US"/>
        </w:rPr>
        <w:t xml:space="preserve"> will be handed out at the beginning of the course</w:t>
      </w:r>
      <w:r>
        <w:rPr>
          <w:rFonts w:ascii="Arial" w:hAnsi="Arial" w:cs="Arial"/>
          <w:szCs w:val="26"/>
          <w:lang w:val="en-US"/>
        </w:rPr>
        <w:t>.</w:t>
      </w:r>
      <w:r w:rsidR="008B4108">
        <w:rPr>
          <w:rFonts w:ascii="Arial" w:hAnsi="Arial" w:cs="Arial"/>
          <w:szCs w:val="26"/>
          <w:lang w:val="en-US"/>
        </w:rPr>
        <w:t xml:space="preserve"> The course is intended for academics in h</w:t>
      </w:r>
      <w:r w:rsidR="008B4108" w:rsidRPr="002A7D3C">
        <w:rPr>
          <w:rFonts w:ascii="Arial" w:hAnsi="Arial" w:cs="Arial"/>
          <w:szCs w:val="26"/>
          <w:lang w:val="en-US"/>
        </w:rPr>
        <w:t>uman sciences, specifically psychologists, psychiatrists</w:t>
      </w:r>
      <w:r w:rsidR="007E7064">
        <w:rPr>
          <w:rFonts w:ascii="Arial" w:hAnsi="Arial" w:cs="Arial"/>
          <w:szCs w:val="26"/>
          <w:lang w:val="en-US"/>
        </w:rPr>
        <w:t>, pediatricians</w:t>
      </w:r>
      <w:r w:rsidR="008B4108" w:rsidRPr="002A7D3C">
        <w:rPr>
          <w:rFonts w:ascii="Arial" w:hAnsi="Arial" w:cs="Arial"/>
          <w:szCs w:val="26"/>
          <w:lang w:val="en-US"/>
        </w:rPr>
        <w:t xml:space="preserve"> and neurologists who would like to </w:t>
      </w:r>
      <w:r w:rsidR="00C014A8">
        <w:rPr>
          <w:rFonts w:ascii="Arial" w:hAnsi="Arial" w:cs="Arial"/>
          <w:szCs w:val="26"/>
          <w:lang w:val="en-US"/>
        </w:rPr>
        <w:t>apply</w:t>
      </w:r>
      <w:r w:rsidR="007E7064">
        <w:rPr>
          <w:rFonts w:ascii="Arial" w:hAnsi="Arial" w:cs="Arial"/>
          <w:szCs w:val="26"/>
          <w:lang w:val="en-US"/>
        </w:rPr>
        <w:t xml:space="preserve"> n</w:t>
      </w:r>
      <w:r w:rsidR="008B4108" w:rsidRPr="002A7D3C">
        <w:rPr>
          <w:rFonts w:ascii="Arial" w:hAnsi="Arial" w:cs="Arial"/>
          <w:szCs w:val="26"/>
          <w:lang w:val="en-US"/>
        </w:rPr>
        <w:t>eurofeedback</w:t>
      </w:r>
      <w:r w:rsidR="00C014A8">
        <w:rPr>
          <w:rFonts w:ascii="Arial" w:hAnsi="Arial" w:cs="Arial"/>
          <w:szCs w:val="26"/>
          <w:lang w:val="en-US"/>
        </w:rPr>
        <w:t xml:space="preserve"> in clinical practice or </w:t>
      </w:r>
      <w:r w:rsidR="00E03EA4">
        <w:rPr>
          <w:rFonts w:ascii="Arial" w:hAnsi="Arial" w:cs="Arial"/>
          <w:szCs w:val="26"/>
          <w:lang w:val="en-US"/>
        </w:rPr>
        <w:t>apply</w:t>
      </w:r>
      <w:r w:rsidR="00C014A8">
        <w:rPr>
          <w:rFonts w:ascii="Arial" w:hAnsi="Arial" w:cs="Arial"/>
          <w:szCs w:val="26"/>
          <w:lang w:val="en-US"/>
        </w:rPr>
        <w:t xml:space="preserve"> this technique in research settings</w:t>
      </w:r>
      <w:r w:rsidR="008B4108">
        <w:rPr>
          <w:rFonts w:ascii="Arial" w:hAnsi="Arial" w:cs="Arial"/>
          <w:szCs w:val="26"/>
          <w:lang w:val="en-US"/>
        </w:rPr>
        <w:t>.</w:t>
      </w:r>
      <w:r w:rsidR="004111E7">
        <w:rPr>
          <w:rFonts w:ascii="Arial" w:hAnsi="Arial" w:cs="Arial"/>
          <w:szCs w:val="26"/>
          <w:lang w:val="en-US"/>
        </w:rPr>
        <w:t xml:space="preserve"> In addition to hands-on practice of neurofeedback, there will also be hands on practice with sleep diagnostics and actigraphy.</w:t>
      </w:r>
    </w:p>
    <w:p w14:paraId="44A10461" w14:textId="77777777" w:rsidR="00616FC6" w:rsidRPr="00A50D83" w:rsidRDefault="00616FC6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</w:p>
    <w:p w14:paraId="5F4588D8" w14:textId="4EED98C8" w:rsidR="00340DD6" w:rsidRDefault="00BC7919" w:rsidP="00616FC6">
      <w:pPr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Suggested reading material</w:t>
      </w:r>
    </w:p>
    <w:p w14:paraId="260BFA13" w14:textId="77777777" w:rsidR="00BC7919" w:rsidRDefault="00BC7919" w:rsidP="00616FC6">
      <w:pPr>
        <w:jc w:val="both"/>
        <w:rPr>
          <w:rFonts w:ascii="Arial" w:hAnsi="Arial"/>
          <w:b/>
          <w:lang w:val="en-US"/>
        </w:rPr>
      </w:pPr>
    </w:p>
    <w:p w14:paraId="506F78E6" w14:textId="77777777" w:rsidR="00BC7919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 (2010a). Handboek neurofeedback bij ADHD. [Handbook Neurofeedback in ADHD] In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Handboek neurofeedback bij ADHD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(1 ed.). Amsterdam: SWP.</w:t>
      </w:r>
    </w:p>
    <w:p w14:paraId="50FAB25F" w14:textId="28A34773" w:rsidR="008B1F66" w:rsidRPr="008B1F66" w:rsidRDefault="008B1F66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Arns, M., Feddema, I. &amp; Kenemans, J.L. (2014) Differential effects </w:t>
      </w:r>
      <w:r w:rsidRPr="008B1F66">
        <w:rPr>
          <w:rFonts w:ascii="Arial" w:hAnsi="Arial" w:cs="Arial"/>
          <w:sz w:val="18"/>
          <w:szCs w:val="18"/>
          <w:lang w:val="en-US"/>
        </w:rPr>
        <w:t xml:space="preserve">of theta/beta and SMR neurofeedback in ADHD on sleep onset latency. </w:t>
      </w:r>
      <w:r w:rsidRPr="008B1F66">
        <w:rPr>
          <w:rFonts w:ascii="Arial" w:hAnsi="Arial" w:cs="Arial"/>
          <w:i/>
          <w:sz w:val="18"/>
          <w:szCs w:val="18"/>
          <w:lang w:val="en-US"/>
        </w:rPr>
        <w:t>Frontiers in Human Neuroscience</w:t>
      </w:r>
      <w:r w:rsidRPr="008B1F66">
        <w:rPr>
          <w:rFonts w:ascii="Arial" w:hAnsi="Arial" w:cs="Arial"/>
          <w:sz w:val="18"/>
          <w:szCs w:val="18"/>
          <w:lang w:val="en-US"/>
        </w:rPr>
        <w:t xml:space="preserve">, doi: </w:t>
      </w:r>
      <w:r w:rsidRPr="008B1F66">
        <w:rPr>
          <w:rFonts w:ascii="Arial" w:hAnsi="Arial" w:cs="Arial"/>
          <w:sz w:val="18"/>
          <w:szCs w:val="18"/>
        </w:rPr>
        <w:t>http://dx.doi.org/10.3389/fnhum.2014.01019</w:t>
      </w:r>
      <w:r>
        <w:rPr>
          <w:rFonts w:ascii="Arial" w:hAnsi="Arial" w:cs="Arial"/>
          <w:sz w:val="18"/>
          <w:szCs w:val="18"/>
        </w:rPr>
        <w:t xml:space="preserve">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1AFE927C" w14:textId="103C21E6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&amp; Kenemans, J. L. (2012). Neurofeedback in ADHD and insomnia: Vigilance stabilization through sleep spindles and circadian networks.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Neuroscience and Biobehavioral Reviews.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doi:10.1016/j.neubiorev.2012.10.006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33465239" w14:textId="77777777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Conners, C. K., &amp; Kraemer, H. C. (2012). A decade of EEG theta/beta ratio research in ADHD: A meta-analysis.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Journal of Attention Disorders.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doi:10.1177/1087054712460087</w:t>
      </w:r>
    </w:p>
    <w:p w14:paraId="1A02FEA7" w14:textId="15651986" w:rsidR="00C567B7" w:rsidRPr="00C567B7" w:rsidRDefault="00C567B7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</w:rPr>
        <w:t>Arns, M., Heinrich, H., &amp; Strehl, U. (2014). Evaluation of neurofeedback in ADHD: The long and winding road. Biological Psychology, 95, 108-15. doi:10.1016/j.biopsycho.2013.11.013</w:t>
      </w:r>
      <w:r>
        <w:rPr>
          <w:rFonts w:ascii="Arial" w:hAnsi="Arial" w:cs="Arial"/>
          <w:sz w:val="18"/>
          <w:szCs w:val="18"/>
        </w:rPr>
        <w:t xml:space="preserve">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2BCD30DF" w14:textId="378B7819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de Ridder, S., Strehl, U., Breteler, M., &amp; Coenen, A. (2009). Efficacy of neurofeedback treatment in ADHD: The effects on inattention, impulsivity and hyperactivity: A meta-analysis.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Clinical EEG and Neuroscience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40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(3), 180-9.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79D89E85" w14:textId="6DED37B0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Drinkenburg, W., &amp; Leon Kenemans, J. (2012). The effects of QEEG-informed neurofeedback in ADHD: An open-label pilot study.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Applied Psychophysiology and Biofeedback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37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(3), 171-80. </w:t>
      </w:r>
    </w:p>
    <w:p w14:paraId="2350EEE7" w14:textId="698FA410" w:rsidR="00A50D83" w:rsidRPr="00C567B7" w:rsidRDefault="00A50D83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</w:rPr>
        <w:t xml:space="preserve">Mayer, K., Wyckoff, S. N., &amp; Strehl, U. (2013). One size fits all? Slow cortical potentials neurofeedback: A review. </w:t>
      </w:r>
      <w:r w:rsidRPr="00C567B7">
        <w:rPr>
          <w:rFonts w:ascii="Arial" w:hAnsi="Arial" w:cs="Arial"/>
          <w:i/>
          <w:iCs/>
          <w:sz w:val="18"/>
          <w:szCs w:val="18"/>
        </w:rPr>
        <w:t>Journal of Attention Disorders</w:t>
      </w:r>
      <w:r w:rsidRPr="00C567B7">
        <w:rPr>
          <w:rFonts w:ascii="Arial" w:hAnsi="Arial" w:cs="Arial"/>
          <w:sz w:val="18"/>
          <w:szCs w:val="18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</w:rPr>
        <w:t>17</w:t>
      </w:r>
      <w:r w:rsidRPr="00C567B7">
        <w:rPr>
          <w:rFonts w:ascii="Arial" w:hAnsi="Arial" w:cs="Arial"/>
          <w:sz w:val="18"/>
          <w:szCs w:val="18"/>
        </w:rPr>
        <w:t>(5), 393-409. doi:10.1177/1087054712468053</w:t>
      </w:r>
      <w:r w:rsidR="00C567B7">
        <w:rPr>
          <w:rFonts w:ascii="Arial" w:hAnsi="Arial" w:cs="Arial"/>
          <w:sz w:val="18"/>
          <w:szCs w:val="18"/>
        </w:rPr>
        <w:t xml:space="preserve"> </w:t>
      </w:r>
      <w:r w:rsidR="00C567B7"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758BB76E" w14:textId="77777777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Sherlin, L., Arns, M., Lubar, J., Heinrich, H., Kerson, C., Strehl, U., &amp; Sterman, M. B. (2011). Neurofeedback and basic learning theory: Implications for research and practice.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Journal of Neurotherapy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15</w:t>
      </w:r>
      <w:r w:rsidRPr="00C567B7">
        <w:rPr>
          <w:rFonts w:ascii="Arial" w:hAnsi="Arial" w:cs="Arial"/>
          <w:sz w:val="18"/>
          <w:szCs w:val="18"/>
          <w:lang w:val="en-US"/>
        </w:rPr>
        <w:t>(4), 292-304.</w:t>
      </w:r>
    </w:p>
    <w:p w14:paraId="47DEFD54" w14:textId="77777777" w:rsidR="00BC7919" w:rsidRDefault="00BC7919" w:rsidP="00616FC6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C7919">
        <w:rPr>
          <w:rFonts w:ascii="Arial" w:hAnsi="Arial" w:cs="Arial"/>
          <w:sz w:val="18"/>
          <w:szCs w:val="18"/>
          <w:lang w:val="en-US"/>
        </w:rPr>
        <w:t xml:space="preserve">Sherlin, L., Arns, M., Lubar, J. F., &amp; Sokhadze, E. (2010). A position paper on neurofeedback for the treatment of ADHD. </w:t>
      </w:r>
      <w:r w:rsidRPr="00BC7919">
        <w:rPr>
          <w:rFonts w:ascii="Arial" w:hAnsi="Arial" w:cs="Arial"/>
          <w:i/>
          <w:iCs/>
          <w:sz w:val="18"/>
          <w:szCs w:val="18"/>
          <w:lang w:val="en-US"/>
        </w:rPr>
        <w:t>Journal of Neurotherapy</w:t>
      </w:r>
      <w:r w:rsidRPr="00BC7919">
        <w:rPr>
          <w:rFonts w:ascii="Arial" w:hAnsi="Arial" w:cs="Arial"/>
          <w:sz w:val="18"/>
          <w:szCs w:val="18"/>
          <w:lang w:val="en-US"/>
        </w:rPr>
        <w:t xml:space="preserve">, </w:t>
      </w:r>
      <w:r w:rsidRPr="00BC7919">
        <w:rPr>
          <w:rFonts w:ascii="Arial" w:hAnsi="Arial" w:cs="Arial"/>
          <w:i/>
          <w:iCs/>
          <w:sz w:val="18"/>
          <w:szCs w:val="18"/>
          <w:lang w:val="en-US"/>
        </w:rPr>
        <w:t>14</w:t>
      </w:r>
      <w:r w:rsidRPr="00BC7919">
        <w:rPr>
          <w:rFonts w:ascii="Arial" w:hAnsi="Arial" w:cs="Arial"/>
          <w:sz w:val="18"/>
          <w:szCs w:val="18"/>
          <w:lang w:val="en-US"/>
        </w:rPr>
        <w:t>(2), 66-78.</w:t>
      </w:r>
      <w:r w:rsidRPr="00BC7919">
        <w:rPr>
          <w:rFonts w:ascii="Arial" w:hAnsi="Arial" w:cs="Arial"/>
          <w:sz w:val="22"/>
          <w:szCs w:val="22"/>
          <w:lang w:val="en-US"/>
        </w:rPr>
        <w:t xml:space="preserve"> </w:t>
      </w:r>
      <w:r w:rsidRPr="00BC7919">
        <w:rPr>
          <w:rFonts w:ascii="Arial" w:hAnsi="Arial" w:cs="Arial"/>
          <w:b/>
          <w:sz w:val="22"/>
          <w:szCs w:val="22"/>
          <w:lang w:val="en-US"/>
        </w:rPr>
        <w:t>*</w:t>
      </w:r>
    </w:p>
    <w:p w14:paraId="30B47F54" w14:textId="77777777" w:rsidR="006A0948" w:rsidRPr="00BC7919" w:rsidRDefault="006A0948" w:rsidP="00616FC6">
      <w:pPr>
        <w:jc w:val="both"/>
        <w:rPr>
          <w:rFonts w:ascii="Arial" w:hAnsi="Arial" w:cs="Arial"/>
          <w:b/>
          <w:sz w:val="18"/>
          <w:szCs w:val="18"/>
          <w:lang w:val="en-US"/>
        </w:rPr>
      </w:pPr>
    </w:p>
    <w:p w14:paraId="2A8EC0DD" w14:textId="77777777" w:rsidR="00A50D83" w:rsidRDefault="00BC7919" w:rsidP="006A0948">
      <w:pPr>
        <w:jc w:val="right"/>
        <w:rPr>
          <w:rFonts w:ascii="Arial" w:hAnsi="Arial"/>
          <w:b/>
          <w:lang w:val="en-US"/>
        </w:rPr>
      </w:pPr>
      <w:r w:rsidRPr="00BC7919">
        <w:rPr>
          <w:rFonts w:ascii="Arial" w:hAnsi="Arial" w:cs="Arial"/>
          <w:b/>
          <w:lang w:val="en-US"/>
        </w:rPr>
        <w:t>*</w:t>
      </w: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reflect the most recommended articles</w:t>
      </w:r>
    </w:p>
    <w:p w14:paraId="5A16448E" w14:textId="77777777" w:rsidR="00A50D83" w:rsidRDefault="00A50D83" w:rsidP="00616FC6">
      <w:pPr>
        <w:jc w:val="both"/>
        <w:rPr>
          <w:rFonts w:ascii="Arial" w:hAnsi="Arial"/>
          <w:b/>
          <w:lang w:val="en-US"/>
        </w:rPr>
      </w:pPr>
    </w:p>
    <w:p w14:paraId="3485651F" w14:textId="4695FA77" w:rsidR="00BC7919" w:rsidRPr="00A50D83" w:rsidRDefault="00C567B7" w:rsidP="00616FC6">
      <w:pPr>
        <w:jc w:val="both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br w:type="column"/>
      </w:r>
      <w:r w:rsidR="005D174B">
        <w:rPr>
          <w:rFonts w:ascii="Arial" w:hAnsi="Arial"/>
          <w:b/>
          <w:lang w:val="en-US"/>
        </w:rPr>
        <w:lastRenderedPageBreak/>
        <w:t>Program</w:t>
      </w:r>
    </w:p>
    <w:p w14:paraId="7C853544" w14:textId="77777777" w:rsidR="00BC7919" w:rsidRDefault="00BC7919" w:rsidP="00C6285B">
      <w:pPr>
        <w:rPr>
          <w:rFonts w:ascii="Arial" w:hAnsi="Arial"/>
          <w:lang w:val="en-US"/>
        </w:rPr>
      </w:pPr>
    </w:p>
    <w:tbl>
      <w:tblPr>
        <w:tblStyle w:val="Tabelraster"/>
        <w:tblW w:w="9356" w:type="dxa"/>
        <w:tblInd w:w="250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5E4D6C" w:rsidRPr="004A29A0" w14:paraId="5ABD2EC4" w14:textId="77777777" w:rsidTr="00F13637">
        <w:trPr>
          <w:trHeight w:val="256"/>
        </w:trPr>
        <w:tc>
          <w:tcPr>
            <w:tcW w:w="9356" w:type="dxa"/>
            <w:gridSpan w:val="2"/>
          </w:tcPr>
          <w:p w14:paraId="4F99CF94" w14:textId="77777777" w:rsidR="005E4D6C" w:rsidRPr="004A29A0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>Da</w:t>
            </w: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y</w:t>
            </w: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 xml:space="preserve"> 1</w:t>
            </w:r>
          </w:p>
        </w:tc>
      </w:tr>
      <w:tr w:rsidR="003C100D" w:rsidRPr="004A29A0" w14:paraId="38C0F506" w14:textId="77777777" w:rsidTr="00CD43E5">
        <w:trPr>
          <w:trHeight w:val="256"/>
        </w:trPr>
        <w:tc>
          <w:tcPr>
            <w:tcW w:w="1418" w:type="dxa"/>
          </w:tcPr>
          <w:p w14:paraId="26B8096B" w14:textId="4D38A182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9.00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–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9.30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7D4E1D24" w14:textId="2CF1E62A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Welcome and Introduction</w:t>
            </w:r>
          </w:p>
        </w:tc>
      </w:tr>
      <w:tr w:rsidR="003C100D" w:rsidRPr="001D4C3E" w14:paraId="088CBF26" w14:textId="77777777" w:rsidTr="00CD43E5">
        <w:trPr>
          <w:trHeight w:val="256"/>
        </w:trPr>
        <w:tc>
          <w:tcPr>
            <w:tcW w:w="1418" w:type="dxa"/>
          </w:tcPr>
          <w:p w14:paraId="5D84C643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9.30 – 11.0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49B6E56F" w14:textId="3E42512D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F6506F">
              <w:rPr>
                <w:rFonts w:ascii="Arial" w:hAnsi="Arial" w:cs="Arial"/>
                <w:sz w:val="20"/>
                <w:szCs w:val="20"/>
              </w:rPr>
              <w:t>Neurophysiological basis of the EEG</w:t>
            </w:r>
          </w:p>
        </w:tc>
      </w:tr>
      <w:tr w:rsidR="003C100D" w:rsidRPr="005E4D6C" w14:paraId="315E9E16" w14:textId="77777777" w:rsidTr="00CD43E5">
        <w:trPr>
          <w:trHeight w:val="256"/>
        </w:trPr>
        <w:tc>
          <w:tcPr>
            <w:tcW w:w="1418" w:type="dxa"/>
          </w:tcPr>
          <w:p w14:paraId="1A8DD6E5" w14:textId="77777777" w:rsidR="003C100D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11.15 hr</w:t>
            </w:r>
          </w:p>
        </w:tc>
        <w:tc>
          <w:tcPr>
            <w:tcW w:w="7938" w:type="dxa"/>
          </w:tcPr>
          <w:p w14:paraId="4E79CA9C" w14:textId="1ECF2910" w:rsidR="003C100D" w:rsidRPr="00005F3D" w:rsidRDefault="003C100D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3C100D" w:rsidRPr="001D4C3E" w14:paraId="2088366B" w14:textId="77777777" w:rsidTr="00CD43E5">
        <w:trPr>
          <w:trHeight w:val="256"/>
        </w:trPr>
        <w:tc>
          <w:tcPr>
            <w:tcW w:w="1418" w:type="dxa"/>
          </w:tcPr>
          <w:p w14:paraId="15E37C8C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11.15 – 11.45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532DD66F" w14:textId="687514B0" w:rsidR="003C100D" w:rsidRPr="00005F3D" w:rsidRDefault="003C100D" w:rsidP="004A4BB8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05F3D">
              <w:rPr>
                <w:rFonts w:ascii="Arial" w:hAnsi="Arial" w:cs="Arial"/>
                <w:sz w:val="20"/>
                <w:szCs w:val="20"/>
              </w:rPr>
              <w:t xml:space="preserve">Learning theory: </w:t>
            </w:r>
            <w:r>
              <w:rPr>
                <w:rFonts w:ascii="Arial" w:hAnsi="Arial" w:cs="Arial"/>
                <w:sz w:val="20"/>
                <w:szCs w:val="20"/>
              </w:rPr>
              <w:t xml:space="preserve">Operant and Classical </w:t>
            </w:r>
            <w:r w:rsidRPr="00005F3D"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z w:val="20"/>
                <w:szCs w:val="20"/>
              </w:rPr>
              <w:t>nditioning</w:t>
            </w:r>
          </w:p>
        </w:tc>
      </w:tr>
      <w:tr w:rsidR="003C100D" w:rsidRPr="004A29A0" w14:paraId="29FD8449" w14:textId="77777777" w:rsidTr="00CD43E5">
        <w:trPr>
          <w:trHeight w:val="256"/>
        </w:trPr>
        <w:tc>
          <w:tcPr>
            <w:tcW w:w="1418" w:type="dxa"/>
          </w:tcPr>
          <w:p w14:paraId="249C7566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11.45 – 12.3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21508B52" w14:textId="2D76AB9A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History of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Neurofeedback</w:t>
            </w:r>
          </w:p>
        </w:tc>
      </w:tr>
      <w:tr w:rsidR="003C100D" w:rsidRPr="004A29A0" w14:paraId="2E274EA0" w14:textId="77777777" w:rsidTr="00CD43E5">
        <w:trPr>
          <w:trHeight w:val="256"/>
        </w:trPr>
        <w:tc>
          <w:tcPr>
            <w:tcW w:w="1418" w:type="dxa"/>
          </w:tcPr>
          <w:p w14:paraId="7DC8A089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13.30 hr</w:t>
            </w:r>
          </w:p>
        </w:tc>
        <w:tc>
          <w:tcPr>
            <w:tcW w:w="7938" w:type="dxa"/>
          </w:tcPr>
          <w:p w14:paraId="14C39492" w14:textId="2BA3FCCD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Lunch</w:t>
            </w:r>
          </w:p>
        </w:tc>
      </w:tr>
      <w:tr w:rsidR="003C100D" w:rsidRPr="001D4C3E" w14:paraId="6B8BBB69" w14:textId="77777777" w:rsidTr="00CD43E5">
        <w:trPr>
          <w:trHeight w:val="256"/>
        </w:trPr>
        <w:tc>
          <w:tcPr>
            <w:tcW w:w="1418" w:type="dxa"/>
          </w:tcPr>
          <w:p w14:paraId="350022B2" w14:textId="6FE49D2A" w:rsidR="003C100D" w:rsidRDefault="00CD43E5" w:rsidP="00F13637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13.30 – 15.00</w:t>
            </w:r>
            <w:r w:rsidR="003C100D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3C100D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13FE6F2" w14:textId="4A1AF819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 w:rsidRPr="002A7D3C">
              <w:rPr>
                <w:rFonts w:ascii="Arial" w:hAnsi="Arial" w:cs="Arial"/>
                <w:sz w:val="20"/>
                <w:szCs w:val="20"/>
              </w:rPr>
              <w:t>Neuro</w:t>
            </w:r>
            <w:r>
              <w:rPr>
                <w:rFonts w:ascii="Arial" w:hAnsi="Arial" w:cs="Arial"/>
                <w:sz w:val="20"/>
                <w:szCs w:val="20"/>
              </w:rPr>
              <w:t>feedback in ADHD: Evidence Based</w:t>
            </w:r>
            <w:r w:rsidRPr="002A7D3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</w:rPr>
              <w:t xml:space="preserve">long term effects </w:t>
            </w:r>
          </w:p>
        </w:tc>
      </w:tr>
      <w:tr w:rsidR="003C100D" w:rsidRPr="001D4C3E" w14:paraId="5B79B89E" w14:textId="77777777" w:rsidTr="00CD43E5">
        <w:trPr>
          <w:trHeight w:val="256"/>
        </w:trPr>
        <w:tc>
          <w:tcPr>
            <w:tcW w:w="1418" w:type="dxa"/>
          </w:tcPr>
          <w:p w14:paraId="6AA1A1C1" w14:textId="21465C97" w:rsidR="003C100D" w:rsidRDefault="00CD43E5" w:rsidP="008B1F66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8B1F66">
              <w:rPr>
                <w:rFonts w:ascii="Arial" w:hAnsi="Arial" w:cs="Arial"/>
                <w:sz w:val="20"/>
                <w:szCs w:val="20"/>
              </w:rPr>
              <w:t>15.45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55C757A2" w14:textId="37D3345E" w:rsidR="003C100D" w:rsidRPr="001108E4" w:rsidRDefault="003C100D" w:rsidP="001A2CBE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Neur</w:t>
            </w:r>
            <w:r w:rsidR="001A2CBE">
              <w:rPr>
                <w:rFonts w:ascii="Arial" w:hAnsi="Arial" w:cs="Arial"/>
                <w:sz w:val="20"/>
                <w:szCs w:val="20"/>
                <w:lang w:val="nl-NL"/>
              </w:rPr>
              <w:t xml:space="preserve">ofeedback hands-on practice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/ QEEG, Sleep and actigraphy practice</w:t>
            </w:r>
          </w:p>
        </w:tc>
      </w:tr>
      <w:tr w:rsidR="003C100D" w:rsidRPr="005E4D6C" w14:paraId="31DA55BF" w14:textId="77777777" w:rsidTr="00CD43E5">
        <w:trPr>
          <w:trHeight w:val="256"/>
        </w:trPr>
        <w:tc>
          <w:tcPr>
            <w:tcW w:w="1418" w:type="dxa"/>
          </w:tcPr>
          <w:p w14:paraId="67AC6C46" w14:textId="31AB6720" w:rsidR="003C100D" w:rsidRDefault="008B1F66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15.45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– 16.15 hr</w:t>
            </w:r>
          </w:p>
        </w:tc>
        <w:tc>
          <w:tcPr>
            <w:tcW w:w="7938" w:type="dxa"/>
          </w:tcPr>
          <w:p w14:paraId="5CC2A254" w14:textId="57E5F980" w:rsidR="003C100D" w:rsidRPr="00BA20BD" w:rsidRDefault="003C100D" w:rsidP="00C014A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3C100D" w:rsidRPr="004A29A0" w14:paraId="5BD86632" w14:textId="77777777" w:rsidTr="00CD43E5">
        <w:trPr>
          <w:trHeight w:val="256"/>
        </w:trPr>
        <w:tc>
          <w:tcPr>
            <w:tcW w:w="1418" w:type="dxa"/>
          </w:tcPr>
          <w:p w14:paraId="20184313" w14:textId="6F8C43E1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16.15 – 18.00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5DD1FCB4" w14:textId="3C8CCBE5" w:rsidR="003C100D" w:rsidRPr="001108E4" w:rsidRDefault="003C100D" w:rsidP="001A2CBE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QEEG, Sleep</w:t>
            </w:r>
            <w:r w:rsidR="001A2CBE">
              <w:rPr>
                <w:rFonts w:ascii="Arial" w:hAnsi="Arial" w:cs="Arial"/>
                <w:sz w:val="20"/>
                <w:szCs w:val="20"/>
                <w:lang w:val="nl-NL"/>
              </w:rPr>
              <w:t xml:space="preserve"> and actigraphy practice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/ Neurofeedback hands-on practice </w:t>
            </w:r>
          </w:p>
        </w:tc>
      </w:tr>
      <w:tr w:rsidR="003C100D" w:rsidRPr="001D4C3E" w14:paraId="2027529D" w14:textId="77777777" w:rsidTr="00CD43E5">
        <w:trPr>
          <w:trHeight w:val="271"/>
        </w:trPr>
        <w:tc>
          <w:tcPr>
            <w:tcW w:w="1418" w:type="dxa"/>
          </w:tcPr>
          <w:p w14:paraId="17D58015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18.00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749F5907" w14:textId="30D7DD61" w:rsidR="003C100D" w:rsidRPr="004A29A0" w:rsidRDefault="003C100D" w:rsidP="004A4BB8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Questions and closing of the day</w:t>
            </w:r>
          </w:p>
        </w:tc>
      </w:tr>
      <w:tr w:rsidR="005E4D6C" w:rsidRPr="004A29A0" w14:paraId="13CB7D44" w14:textId="77777777" w:rsidTr="00F13637">
        <w:trPr>
          <w:trHeight w:val="256"/>
        </w:trPr>
        <w:tc>
          <w:tcPr>
            <w:tcW w:w="9356" w:type="dxa"/>
            <w:gridSpan w:val="2"/>
          </w:tcPr>
          <w:p w14:paraId="1F990842" w14:textId="77777777" w:rsidR="005E4D6C" w:rsidRPr="00F6506F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EA0CC" w14:textId="77777777" w:rsidR="005E4D6C" w:rsidRPr="004A29A0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>Da</w:t>
            </w: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y</w:t>
            </w: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 xml:space="preserve"> 2</w:t>
            </w:r>
          </w:p>
        </w:tc>
      </w:tr>
      <w:tr w:rsidR="00C567B7" w:rsidRPr="001D4C3E" w14:paraId="7558679A" w14:textId="77777777" w:rsidTr="00F13637">
        <w:trPr>
          <w:trHeight w:val="256"/>
        </w:trPr>
        <w:tc>
          <w:tcPr>
            <w:tcW w:w="1418" w:type="dxa"/>
          </w:tcPr>
          <w:p w14:paraId="0091544D" w14:textId="21A45C3A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9.00 – 10.15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25BC318" w14:textId="07B6DA01" w:rsidR="00C567B7" w:rsidRPr="00F74324" w:rsidRDefault="00C567B7" w:rsidP="00131103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005F3D">
              <w:rPr>
                <w:rFonts w:ascii="Arial" w:hAnsi="Arial" w:cs="Arial"/>
                <w:sz w:val="20"/>
                <w:szCs w:val="20"/>
              </w:rPr>
              <w:t>Technical aspects</w:t>
            </w:r>
            <w:r>
              <w:rPr>
                <w:rFonts w:ascii="Arial" w:hAnsi="Arial" w:cs="Arial"/>
                <w:sz w:val="20"/>
                <w:szCs w:val="20"/>
              </w:rPr>
              <w:t xml:space="preserve"> of Neurofeedback</w:t>
            </w:r>
          </w:p>
        </w:tc>
      </w:tr>
      <w:tr w:rsidR="00C567B7" w:rsidRPr="007D555B" w14:paraId="01DA4DFA" w14:textId="77777777" w:rsidTr="00F13637">
        <w:trPr>
          <w:trHeight w:val="240"/>
        </w:trPr>
        <w:tc>
          <w:tcPr>
            <w:tcW w:w="1418" w:type="dxa"/>
          </w:tcPr>
          <w:p w14:paraId="5B8B7C39" w14:textId="0C54547A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10.15 – 10.30 hr</w:t>
            </w:r>
          </w:p>
        </w:tc>
        <w:tc>
          <w:tcPr>
            <w:tcW w:w="7938" w:type="dxa"/>
          </w:tcPr>
          <w:p w14:paraId="11298B86" w14:textId="2B9D9EA3" w:rsidR="00C567B7" w:rsidRPr="007D555B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192078D7" w14:textId="77777777" w:rsidTr="00F13637">
        <w:trPr>
          <w:trHeight w:val="240"/>
        </w:trPr>
        <w:tc>
          <w:tcPr>
            <w:tcW w:w="1418" w:type="dxa"/>
          </w:tcPr>
          <w:p w14:paraId="2EEE2F70" w14:textId="7A0FD75B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 – 12.3010</w:t>
            </w:r>
          </w:p>
        </w:tc>
        <w:tc>
          <w:tcPr>
            <w:tcW w:w="7938" w:type="dxa"/>
          </w:tcPr>
          <w:p w14:paraId="029E9756" w14:textId="58438C1E" w:rsidR="00C567B7" w:rsidRPr="007D555B" w:rsidRDefault="00C567B7" w:rsidP="00131103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Slow Cortical Potential neurofeedback (SCP) and ERP’s</w:t>
            </w:r>
          </w:p>
        </w:tc>
      </w:tr>
      <w:tr w:rsidR="00C567B7" w:rsidRPr="007D555B" w14:paraId="44136FC1" w14:textId="77777777" w:rsidTr="00F13637">
        <w:trPr>
          <w:trHeight w:val="240"/>
        </w:trPr>
        <w:tc>
          <w:tcPr>
            <w:tcW w:w="1418" w:type="dxa"/>
          </w:tcPr>
          <w:p w14:paraId="0DC8853C" w14:textId="267FFF14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13.30 hr</w:t>
            </w:r>
          </w:p>
        </w:tc>
        <w:tc>
          <w:tcPr>
            <w:tcW w:w="7938" w:type="dxa"/>
          </w:tcPr>
          <w:p w14:paraId="60AC10F5" w14:textId="432FDBF9" w:rsidR="00C567B7" w:rsidRPr="004A29A0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7D555B"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</w:tr>
      <w:tr w:rsidR="00C567B7" w:rsidRPr="001D4C3E" w14:paraId="5091382B" w14:textId="77777777" w:rsidTr="00F13637">
        <w:trPr>
          <w:trHeight w:val="256"/>
        </w:trPr>
        <w:tc>
          <w:tcPr>
            <w:tcW w:w="1418" w:type="dxa"/>
          </w:tcPr>
          <w:p w14:paraId="38B31668" w14:textId="5FF9B990" w:rsidR="00C567B7" w:rsidRPr="007D555B" w:rsidRDefault="00CD43E5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13.30 – 14.00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496F5EB6" w14:textId="45624E61" w:rsidR="00C567B7" w:rsidRPr="00FD595A" w:rsidRDefault="00C567B7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 w:rsidRPr="005E4D6C">
              <w:rPr>
                <w:rFonts w:ascii="Arial" w:hAnsi="Arial" w:cs="Arial"/>
                <w:sz w:val="20"/>
                <w:szCs w:val="20"/>
              </w:rPr>
              <w:t>New developments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other applications</w:t>
            </w:r>
            <w:r w:rsidRPr="005E4D6C">
              <w:rPr>
                <w:rFonts w:ascii="Arial" w:hAnsi="Arial" w:cs="Arial"/>
                <w:sz w:val="20"/>
                <w:szCs w:val="20"/>
              </w:rPr>
              <w:t xml:space="preserve"> in N</w:t>
            </w:r>
            <w:r>
              <w:rPr>
                <w:rFonts w:ascii="Arial" w:hAnsi="Arial" w:cs="Arial"/>
                <w:sz w:val="20"/>
                <w:szCs w:val="20"/>
              </w:rPr>
              <w:t>eurofeedback and Neuromodulation</w:t>
            </w:r>
            <w:r w:rsidRPr="005E4D6C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C567B7" w:rsidRPr="005E4D6C" w14:paraId="2DC05C27" w14:textId="77777777" w:rsidTr="00F13637">
        <w:trPr>
          <w:trHeight w:val="256"/>
        </w:trPr>
        <w:tc>
          <w:tcPr>
            <w:tcW w:w="1418" w:type="dxa"/>
          </w:tcPr>
          <w:p w14:paraId="6E24B178" w14:textId="7906164F" w:rsidR="00C567B7" w:rsidRDefault="00CD43E5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14.00 – 15.15</w:t>
            </w:r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10B93F5C" w14:textId="524C8FE0" w:rsidR="00C567B7" w:rsidRPr="00BA20BD" w:rsidRDefault="00C567B7" w:rsidP="004A4BB8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Inter</w:t>
            </w:r>
            <w:r>
              <w:rPr>
                <w:rFonts w:ascii="Arial" w:hAnsi="Arial" w:cs="Arial"/>
                <w:sz w:val="20"/>
                <w:szCs w:val="20"/>
              </w:rPr>
              <w:t xml:space="preserve">pretation of the QEEG and EEG: </w:t>
            </w:r>
            <w:r w:rsidRPr="00BA20BD">
              <w:rPr>
                <w:rFonts w:ascii="Arial" w:hAnsi="Arial" w:cs="Arial"/>
                <w:sz w:val="20"/>
                <w:szCs w:val="20"/>
              </w:rPr>
              <w:t>EEG Phenotype and EEG Vigilance model</w:t>
            </w:r>
          </w:p>
        </w:tc>
      </w:tr>
      <w:tr w:rsidR="00C567B7" w:rsidRPr="001D4C3E" w14:paraId="338520F5" w14:textId="77777777" w:rsidTr="00F13637">
        <w:trPr>
          <w:trHeight w:val="256"/>
        </w:trPr>
        <w:tc>
          <w:tcPr>
            <w:tcW w:w="1418" w:type="dxa"/>
          </w:tcPr>
          <w:p w14:paraId="479C12B1" w14:textId="5B2CBD82" w:rsidR="00C567B7" w:rsidRPr="004A29A0" w:rsidRDefault="00CD43E5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15.15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</w:t>
            </w:r>
            <w:r w:rsidR="008B1F66">
              <w:rPr>
                <w:rFonts w:ascii="Arial" w:hAnsi="Arial" w:cs="Arial"/>
                <w:sz w:val="20"/>
                <w:szCs w:val="20"/>
              </w:rPr>
              <w:t>.30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4985F7ED" w14:textId="0354D39A" w:rsidR="00C567B7" w:rsidRPr="00FD595A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01F7BDFD" w14:textId="77777777" w:rsidTr="00F13637">
        <w:trPr>
          <w:trHeight w:val="271"/>
        </w:trPr>
        <w:tc>
          <w:tcPr>
            <w:tcW w:w="1418" w:type="dxa"/>
          </w:tcPr>
          <w:p w14:paraId="154E1306" w14:textId="6673E584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15</w:t>
            </w:r>
            <w:r w:rsidR="008B1F66">
              <w:rPr>
                <w:rFonts w:ascii="Arial" w:hAnsi="Arial" w:cs="Arial"/>
                <w:sz w:val="20"/>
                <w:szCs w:val="20"/>
                <w:lang w:val="nl-NL"/>
              </w:rPr>
              <w:t>.30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– 18.00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F3C939C" w14:textId="6DF71B53" w:rsidR="00C567B7" w:rsidRPr="004A29A0" w:rsidRDefault="00C567B7" w:rsidP="001A2CBE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 xml:space="preserve">Practice and demonstration: QEEG </w:t>
            </w:r>
            <w:r>
              <w:rPr>
                <w:rFonts w:ascii="Arial" w:hAnsi="Arial" w:cs="Arial"/>
                <w:sz w:val="20"/>
                <w:szCs w:val="20"/>
              </w:rPr>
              <w:t>examples</w:t>
            </w:r>
            <w:r w:rsidR="001A2CBE">
              <w:rPr>
                <w:rFonts w:ascii="Arial" w:hAnsi="Arial" w:cs="Arial"/>
                <w:sz w:val="20"/>
                <w:szCs w:val="20"/>
              </w:rPr>
              <w:t xml:space="preserve"> and interpretation</w:t>
            </w:r>
          </w:p>
        </w:tc>
      </w:tr>
    </w:tbl>
    <w:p w14:paraId="18403F32" w14:textId="77777777" w:rsidR="00370493" w:rsidRDefault="00370493" w:rsidP="00C6285B">
      <w:pPr>
        <w:rPr>
          <w:rFonts w:ascii="Arial" w:hAnsi="Arial"/>
          <w:lang w:val="en-US"/>
        </w:rPr>
      </w:pPr>
    </w:p>
    <w:tbl>
      <w:tblPr>
        <w:tblStyle w:val="Tabelraster"/>
        <w:tblW w:w="9356" w:type="dxa"/>
        <w:tblInd w:w="250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7D555B" w:rsidRPr="004A29A0" w14:paraId="6CB8491A" w14:textId="77777777" w:rsidTr="00F13637">
        <w:trPr>
          <w:trHeight w:val="256"/>
        </w:trPr>
        <w:tc>
          <w:tcPr>
            <w:tcW w:w="9356" w:type="dxa"/>
            <w:gridSpan w:val="2"/>
          </w:tcPr>
          <w:p w14:paraId="73C5220D" w14:textId="77777777" w:rsidR="007D555B" w:rsidRDefault="007D555B" w:rsidP="001108E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Day 3</w:t>
            </w:r>
          </w:p>
        </w:tc>
      </w:tr>
      <w:tr w:rsidR="00C567B7" w:rsidRPr="001D4C3E" w14:paraId="4D05C9D5" w14:textId="77777777" w:rsidTr="00C567B7">
        <w:trPr>
          <w:trHeight w:val="292"/>
        </w:trPr>
        <w:tc>
          <w:tcPr>
            <w:tcW w:w="1418" w:type="dxa"/>
          </w:tcPr>
          <w:p w14:paraId="74D9585D" w14:textId="4714F050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9.00 – 10</w:t>
            </w:r>
            <w:r w:rsidRPr="007D555B">
              <w:rPr>
                <w:rFonts w:ascii="Arial" w:hAnsi="Arial" w:cs="Arial"/>
                <w:sz w:val="20"/>
                <w:szCs w:val="20"/>
              </w:rPr>
              <w:t>.30 hr</w:t>
            </w:r>
          </w:p>
        </w:tc>
        <w:tc>
          <w:tcPr>
            <w:tcW w:w="7938" w:type="dxa"/>
          </w:tcPr>
          <w:p w14:paraId="511FD39B" w14:textId="78B630C9" w:rsidR="00C567B7" w:rsidRPr="0098094C" w:rsidRDefault="00C567B7" w:rsidP="003953D1">
            <w:pPr>
              <w:ind w:left="34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QEEG and Neurofeedback in ADHD: From diagnosis to prognosis…</w:t>
            </w:r>
          </w:p>
        </w:tc>
      </w:tr>
      <w:tr w:rsidR="00C567B7" w:rsidRPr="005E4D6C" w14:paraId="603EFB28" w14:textId="77777777" w:rsidTr="00F13637">
        <w:trPr>
          <w:trHeight w:val="256"/>
        </w:trPr>
        <w:tc>
          <w:tcPr>
            <w:tcW w:w="1418" w:type="dxa"/>
          </w:tcPr>
          <w:p w14:paraId="721CD920" w14:textId="751DDA2F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 – 10.45 hr</w:t>
            </w:r>
          </w:p>
        </w:tc>
        <w:tc>
          <w:tcPr>
            <w:tcW w:w="7938" w:type="dxa"/>
          </w:tcPr>
          <w:p w14:paraId="57C29E47" w14:textId="0CC5E824" w:rsidR="00C567B7" w:rsidRPr="005E4D6C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3C14B30F" w14:textId="77777777" w:rsidTr="00F13637">
        <w:trPr>
          <w:trHeight w:val="256"/>
        </w:trPr>
        <w:tc>
          <w:tcPr>
            <w:tcW w:w="1418" w:type="dxa"/>
          </w:tcPr>
          <w:p w14:paraId="41AF5B2B" w14:textId="5BE199E7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10.45 – </w:t>
            </w:r>
            <w:r w:rsidRPr="007D555B">
              <w:rPr>
                <w:rFonts w:ascii="Arial" w:hAnsi="Arial" w:cs="Arial"/>
                <w:sz w:val="20"/>
                <w:szCs w:val="20"/>
              </w:rPr>
              <w:t>12.30 hr</w:t>
            </w:r>
          </w:p>
        </w:tc>
        <w:tc>
          <w:tcPr>
            <w:tcW w:w="7938" w:type="dxa"/>
          </w:tcPr>
          <w:p w14:paraId="7F495A28" w14:textId="632D7D5C" w:rsidR="00C567B7" w:rsidRPr="005E4D6C" w:rsidRDefault="00C567B7" w:rsidP="00F13637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QEEG and Neurofeedback in ADHD: From prognosis to treatment… to prevention…?</w:t>
            </w:r>
          </w:p>
        </w:tc>
      </w:tr>
      <w:tr w:rsidR="00C567B7" w:rsidRPr="001D4C3E" w14:paraId="2BA1B208" w14:textId="77777777" w:rsidTr="00F13637">
        <w:trPr>
          <w:trHeight w:val="256"/>
        </w:trPr>
        <w:tc>
          <w:tcPr>
            <w:tcW w:w="1418" w:type="dxa"/>
          </w:tcPr>
          <w:p w14:paraId="1C1CF095" w14:textId="1F8031CE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</w:t>
            </w:r>
            <w:r w:rsidRPr="007D555B">
              <w:rPr>
                <w:rFonts w:ascii="Arial" w:hAnsi="Arial" w:cs="Arial"/>
                <w:sz w:val="20"/>
                <w:szCs w:val="20"/>
              </w:rPr>
              <w:t>0 hr</w:t>
            </w:r>
          </w:p>
        </w:tc>
        <w:tc>
          <w:tcPr>
            <w:tcW w:w="7938" w:type="dxa"/>
          </w:tcPr>
          <w:p w14:paraId="1D4643BF" w14:textId="6534DAA4" w:rsidR="00C567B7" w:rsidRPr="005E4D6C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7D555B"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</w:tr>
      <w:tr w:rsidR="00C567B7" w:rsidRPr="001D4C3E" w14:paraId="1B5E9D83" w14:textId="77777777" w:rsidTr="00F13637">
        <w:trPr>
          <w:trHeight w:val="256"/>
        </w:trPr>
        <w:tc>
          <w:tcPr>
            <w:tcW w:w="1418" w:type="dxa"/>
          </w:tcPr>
          <w:p w14:paraId="6B3626EA" w14:textId="7904CDB0" w:rsidR="00C567B7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13.30 – 14.45</w:t>
            </w:r>
            <w:bookmarkStart w:id="0" w:name="_GoBack"/>
            <w:bookmarkEnd w:id="0"/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177FC2BD" w14:textId="3BE031A5" w:rsidR="00C567B7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Inter</w:t>
            </w:r>
            <w:r>
              <w:rPr>
                <w:rFonts w:ascii="Arial" w:hAnsi="Arial" w:cs="Arial"/>
                <w:sz w:val="20"/>
                <w:szCs w:val="20"/>
              </w:rPr>
              <w:t xml:space="preserve">pretation of the QEEG and EEG: </w:t>
            </w:r>
            <w:r w:rsidRPr="00BA20BD">
              <w:rPr>
                <w:rFonts w:ascii="Arial" w:hAnsi="Arial" w:cs="Arial"/>
                <w:sz w:val="20"/>
                <w:szCs w:val="20"/>
              </w:rPr>
              <w:t>EEG Phenotype</w:t>
            </w:r>
            <w:r w:rsidR="001A2CBE">
              <w:rPr>
                <w:rFonts w:ascii="Arial" w:hAnsi="Arial" w:cs="Arial"/>
                <w:sz w:val="20"/>
                <w:szCs w:val="20"/>
              </w:rPr>
              <w:t>s</w:t>
            </w:r>
            <w:r w:rsidRPr="00BA20BD">
              <w:rPr>
                <w:rFonts w:ascii="Arial" w:hAnsi="Arial" w:cs="Arial"/>
                <w:sz w:val="20"/>
                <w:szCs w:val="20"/>
              </w:rPr>
              <w:t xml:space="preserve"> and EEG Vigilance model</w:t>
            </w:r>
          </w:p>
        </w:tc>
      </w:tr>
      <w:tr w:rsidR="00C567B7" w:rsidRPr="005E4D6C" w14:paraId="4BB9203D" w14:textId="77777777" w:rsidTr="00F13637">
        <w:trPr>
          <w:trHeight w:val="256"/>
        </w:trPr>
        <w:tc>
          <w:tcPr>
            <w:tcW w:w="1418" w:type="dxa"/>
          </w:tcPr>
          <w:p w14:paraId="46FF8952" w14:textId="10CB4255" w:rsidR="00C567B7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14.45 – 15.30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5443E51B" w14:textId="20F6746B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Neurofeedback: </w:t>
            </w:r>
            <w:r w:rsidRPr="00005F3D">
              <w:rPr>
                <w:rFonts w:ascii="Arial" w:hAnsi="Arial" w:cs="Arial"/>
                <w:sz w:val="20"/>
                <w:szCs w:val="20"/>
              </w:rPr>
              <w:t xml:space="preserve">Hands-on </w:t>
            </w:r>
            <w:r w:rsidR="001A2CBE">
              <w:rPr>
                <w:rFonts w:ascii="Arial" w:hAnsi="Arial" w:cs="Arial"/>
                <w:sz w:val="20"/>
                <w:szCs w:val="20"/>
              </w:rPr>
              <w:t>practice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Actigraphy: Scoring and Interpretation</w:t>
            </w:r>
          </w:p>
        </w:tc>
      </w:tr>
      <w:tr w:rsidR="00C567B7" w:rsidRPr="001D4C3E" w14:paraId="72B84573" w14:textId="77777777" w:rsidTr="00F13637">
        <w:trPr>
          <w:trHeight w:val="271"/>
        </w:trPr>
        <w:tc>
          <w:tcPr>
            <w:tcW w:w="1418" w:type="dxa"/>
          </w:tcPr>
          <w:p w14:paraId="18169F6D" w14:textId="498E1F13" w:rsidR="00C567B7" w:rsidRPr="004A29A0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15.30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15.45</w:t>
            </w:r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037676CD" w14:textId="0F60D5B3" w:rsidR="00C567B7" w:rsidRPr="00277DC7" w:rsidRDefault="00C567B7" w:rsidP="004111E7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1EF878ED" w14:textId="77777777" w:rsidTr="00F13637">
        <w:trPr>
          <w:trHeight w:val="271"/>
        </w:trPr>
        <w:tc>
          <w:tcPr>
            <w:tcW w:w="1418" w:type="dxa"/>
          </w:tcPr>
          <w:p w14:paraId="224D48B6" w14:textId="5379BC95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15.45 – 18.00 hr</w:t>
            </w:r>
          </w:p>
        </w:tc>
        <w:tc>
          <w:tcPr>
            <w:tcW w:w="7938" w:type="dxa"/>
          </w:tcPr>
          <w:p w14:paraId="09EB3261" w14:textId="616649F7" w:rsidR="00C567B7" w:rsidRPr="00CF37A7" w:rsidRDefault="00C567B7" w:rsidP="00C567B7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Actigraphy: Scoring and Interpretation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/ Neurofeedback: </w:t>
            </w:r>
            <w:r w:rsidRPr="00005F3D">
              <w:rPr>
                <w:rFonts w:ascii="Arial" w:hAnsi="Arial" w:cs="Arial"/>
                <w:sz w:val="20"/>
                <w:szCs w:val="20"/>
              </w:rPr>
              <w:t xml:space="preserve">Hands-on </w:t>
            </w:r>
            <w:r>
              <w:rPr>
                <w:rFonts w:ascii="Arial" w:hAnsi="Arial" w:cs="Arial"/>
                <w:sz w:val="20"/>
                <w:szCs w:val="20"/>
              </w:rPr>
              <w:t xml:space="preserve">practice </w:t>
            </w:r>
          </w:p>
        </w:tc>
      </w:tr>
      <w:tr w:rsidR="00C567B7" w:rsidRPr="004A29A0" w14:paraId="5F8B5672" w14:textId="77777777" w:rsidTr="00F13637">
        <w:trPr>
          <w:trHeight w:val="256"/>
        </w:trPr>
        <w:tc>
          <w:tcPr>
            <w:tcW w:w="9356" w:type="dxa"/>
            <w:gridSpan w:val="2"/>
          </w:tcPr>
          <w:p w14:paraId="3D43CCBA" w14:textId="77777777" w:rsidR="00C567B7" w:rsidRPr="00F6506F" w:rsidRDefault="00C567B7" w:rsidP="00617CF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11D0FC" w14:textId="77777777" w:rsidR="00C567B7" w:rsidRPr="00CF37A7" w:rsidRDefault="00C567B7" w:rsidP="00617CF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Day 4</w:t>
            </w:r>
          </w:p>
        </w:tc>
      </w:tr>
      <w:tr w:rsidR="00C567B7" w:rsidRPr="001D4C3E" w14:paraId="79958FB0" w14:textId="77777777" w:rsidTr="00F13637">
        <w:trPr>
          <w:trHeight w:val="256"/>
        </w:trPr>
        <w:tc>
          <w:tcPr>
            <w:tcW w:w="1418" w:type="dxa"/>
          </w:tcPr>
          <w:p w14:paraId="7F8039D6" w14:textId="054003C9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9.00 – 11.00 hr</w:t>
            </w:r>
          </w:p>
        </w:tc>
        <w:tc>
          <w:tcPr>
            <w:tcW w:w="7938" w:type="dxa"/>
          </w:tcPr>
          <w:p w14:paraId="7537D28E" w14:textId="645FB814" w:rsidR="00C567B7" w:rsidRDefault="00C567B7" w:rsidP="00B909C6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Clinical embedding of neurofeedback and case examples: ADHD and Sleep I</w:t>
            </w:r>
          </w:p>
        </w:tc>
      </w:tr>
      <w:tr w:rsidR="00C567B7" w:rsidRPr="004A29A0" w14:paraId="23E2CB21" w14:textId="77777777" w:rsidTr="00F13637">
        <w:trPr>
          <w:trHeight w:val="256"/>
        </w:trPr>
        <w:tc>
          <w:tcPr>
            <w:tcW w:w="1418" w:type="dxa"/>
          </w:tcPr>
          <w:p w14:paraId="5756A63E" w14:textId="77777777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11.15 hr</w:t>
            </w:r>
          </w:p>
        </w:tc>
        <w:tc>
          <w:tcPr>
            <w:tcW w:w="7938" w:type="dxa"/>
          </w:tcPr>
          <w:p w14:paraId="32348518" w14:textId="77777777" w:rsidR="00C567B7" w:rsidRDefault="00C567B7" w:rsidP="00AE571B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4A29A0" w14:paraId="625B69DF" w14:textId="77777777" w:rsidTr="00F13637">
        <w:trPr>
          <w:trHeight w:val="256"/>
        </w:trPr>
        <w:tc>
          <w:tcPr>
            <w:tcW w:w="1418" w:type="dxa"/>
          </w:tcPr>
          <w:p w14:paraId="4E97698F" w14:textId="1425841D" w:rsidR="00C567B7" w:rsidRDefault="00C567B7" w:rsidP="00A345D7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12.30   .</w:t>
            </w:r>
          </w:p>
        </w:tc>
        <w:tc>
          <w:tcPr>
            <w:tcW w:w="7938" w:type="dxa"/>
          </w:tcPr>
          <w:p w14:paraId="21B9721C" w14:textId="1AFF30B9" w:rsidR="00C567B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Clinical embedding of neurofeedback and case examples: ADHD and Sleep II</w:t>
            </w:r>
          </w:p>
        </w:tc>
      </w:tr>
      <w:tr w:rsidR="00C567B7" w:rsidRPr="004A29A0" w14:paraId="085720D0" w14:textId="77777777" w:rsidTr="00F13637">
        <w:trPr>
          <w:trHeight w:val="240"/>
        </w:trPr>
        <w:tc>
          <w:tcPr>
            <w:tcW w:w="1418" w:type="dxa"/>
          </w:tcPr>
          <w:p w14:paraId="67F977B6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12.30 – 13.3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87269F1" w14:textId="77777777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Lunch</w:t>
            </w:r>
          </w:p>
        </w:tc>
      </w:tr>
      <w:tr w:rsidR="00C567B7" w:rsidRPr="001D4C3E" w14:paraId="67116584" w14:textId="77777777" w:rsidTr="00F13637">
        <w:trPr>
          <w:trHeight w:val="256"/>
        </w:trPr>
        <w:tc>
          <w:tcPr>
            <w:tcW w:w="1418" w:type="dxa"/>
          </w:tcPr>
          <w:p w14:paraId="1192925F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13.00 – 14.0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3F0612F0" w14:textId="0A7D052A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F6506F">
              <w:rPr>
                <w:rFonts w:ascii="Arial" w:hAnsi="Arial" w:cs="Arial"/>
                <w:sz w:val="20"/>
                <w:szCs w:val="20"/>
              </w:rPr>
              <w:t>QEEG in ADHD: In depth focus and application</w:t>
            </w:r>
          </w:p>
        </w:tc>
      </w:tr>
      <w:tr w:rsidR="00C567B7" w:rsidRPr="001D4C3E" w14:paraId="11225721" w14:textId="77777777" w:rsidTr="00F13637">
        <w:trPr>
          <w:trHeight w:val="256"/>
        </w:trPr>
        <w:tc>
          <w:tcPr>
            <w:tcW w:w="1418" w:type="dxa"/>
          </w:tcPr>
          <w:p w14:paraId="21705B1D" w14:textId="75C1917A" w:rsidR="00C567B7" w:rsidRPr="004A29A0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14.00 – 15.30</w:t>
            </w:r>
            <w:r w:rsidR="00C567B7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C567B7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E64190F" w14:textId="77777777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277DC7">
              <w:rPr>
                <w:rFonts w:ascii="Arial" w:hAnsi="Arial" w:cs="Arial"/>
                <w:sz w:val="20"/>
                <w:szCs w:val="20"/>
              </w:rPr>
              <w:t>Hands-on practicum: QEEG Interpretation</w:t>
            </w:r>
            <w:r>
              <w:rPr>
                <w:rFonts w:ascii="Arial" w:hAnsi="Arial" w:cs="Arial"/>
                <w:sz w:val="20"/>
                <w:szCs w:val="20"/>
              </w:rPr>
              <w:t>: Part 1</w:t>
            </w:r>
          </w:p>
        </w:tc>
      </w:tr>
      <w:tr w:rsidR="00C567B7" w:rsidRPr="004A29A0" w14:paraId="0476B1B5" w14:textId="77777777" w:rsidTr="00F13637">
        <w:trPr>
          <w:trHeight w:val="271"/>
        </w:trPr>
        <w:tc>
          <w:tcPr>
            <w:tcW w:w="1418" w:type="dxa"/>
          </w:tcPr>
          <w:p w14:paraId="6D753812" w14:textId="361284B3" w:rsidR="00C567B7" w:rsidRPr="004A29A0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15.30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15.45 hr</w:t>
            </w:r>
          </w:p>
        </w:tc>
        <w:tc>
          <w:tcPr>
            <w:tcW w:w="7938" w:type="dxa"/>
          </w:tcPr>
          <w:p w14:paraId="44F4F563" w14:textId="77777777" w:rsidR="00C567B7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2FFD620F" w14:textId="77777777" w:rsidTr="00F13637">
        <w:trPr>
          <w:trHeight w:val="271"/>
        </w:trPr>
        <w:tc>
          <w:tcPr>
            <w:tcW w:w="1418" w:type="dxa"/>
          </w:tcPr>
          <w:p w14:paraId="588C1EF4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15.45 – 18.00 hr</w:t>
            </w:r>
          </w:p>
        </w:tc>
        <w:tc>
          <w:tcPr>
            <w:tcW w:w="7938" w:type="dxa"/>
          </w:tcPr>
          <w:p w14:paraId="128C6B4F" w14:textId="77777777" w:rsidR="00C567B7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277DC7">
              <w:rPr>
                <w:rFonts w:ascii="Arial" w:hAnsi="Arial" w:cs="Arial"/>
                <w:sz w:val="20"/>
                <w:szCs w:val="20"/>
              </w:rPr>
              <w:t>Hands-on practicum: QEEG Interpretation</w:t>
            </w:r>
            <w:r>
              <w:rPr>
                <w:rFonts w:ascii="Arial" w:hAnsi="Arial" w:cs="Arial"/>
                <w:sz w:val="20"/>
                <w:szCs w:val="20"/>
              </w:rPr>
              <w:t>: Part 2</w:t>
            </w:r>
          </w:p>
        </w:tc>
      </w:tr>
      <w:tr w:rsidR="00C567B7" w:rsidRPr="004A29A0" w14:paraId="5310AE37" w14:textId="77777777" w:rsidTr="00F13637">
        <w:trPr>
          <w:trHeight w:val="271"/>
        </w:trPr>
        <w:tc>
          <w:tcPr>
            <w:tcW w:w="1418" w:type="dxa"/>
          </w:tcPr>
          <w:p w14:paraId="26A7A14F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18.0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07E40E99" w14:textId="20F3B76F" w:rsidR="00C567B7" w:rsidRPr="004A29A0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Evaluation, Exam and closing</w:t>
            </w:r>
          </w:p>
        </w:tc>
      </w:tr>
    </w:tbl>
    <w:p w14:paraId="54F33FAC" w14:textId="77777777" w:rsidR="00B0269F" w:rsidRPr="00302425" w:rsidRDefault="00B0269F" w:rsidP="00BC79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/>
        <w:rPr>
          <w:rFonts w:asciiTheme="majorHAnsi" w:hAnsiTheme="majorHAnsi"/>
          <w:sz w:val="20"/>
          <w:szCs w:val="20"/>
          <w:lang w:val="en-US"/>
        </w:rPr>
      </w:pPr>
    </w:p>
    <w:sectPr w:rsidR="00B0269F" w:rsidRPr="00302425" w:rsidSect="00B0269F">
      <w:headerReference w:type="default" r:id="rId7"/>
      <w:pgSz w:w="11900" w:h="16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C23A5" w14:textId="77777777" w:rsidR="0035477F" w:rsidRDefault="0035477F" w:rsidP="00340DD6">
      <w:r>
        <w:separator/>
      </w:r>
    </w:p>
  </w:endnote>
  <w:endnote w:type="continuationSeparator" w:id="0">
    <w:p w14:paraId="1556585C" w14:textId="77777777" w:rsidR="0035477F" w:rsidRDefault="0035477F" w:rsidP="0034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6CC07" w14:textId="77777777" w:rsidR="0035477F" w:rsidRDefault="0035477F" w:rsidP="00340DD6">
      <w:r>
        <w:separator/>
      </w:r>
    </w:p>
  </w:footnote>
  <w:footnote w:type="continuationSeparator" w:id="0">
    <w:p w14:paraId="6B9830D0" w14:textId="77777777" w:rsidR="0035477F" w:rsidRDefault="0035477F" w:rsidP="00340D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D26B8" w14:textId="36C9957D" w:rsidR="00616FC6" w:rsidRDefault="00616FC6" w:rsidP="00616FC6">
    <w:pPr>
      <w:pStyle w:val="Koptekst"/>
      <w:tabs>
        <w:tab w:val="clear" w:pos="4536"/>
        <w:tab w:val="clear" w:pos="9072"/>
        <w:tab w:val="left" w:pos="6624"/>
      </w:tabs>
    </w:pPr>
    <w:r>
      <w:rPr>
        <w:noProof/>
        <w:lang w:eastAsia="nl-NL"/>
      </w:rPr>
      <w:drawing>
        <wp:inline distT="0" distB="0" distL="0" distR="0" wp14:anchorId="4F115061" wp14:editId="66574B6F">
          <wp:extent cx="2291123" cy="624371"/>
          <wp:effectExtent l="0" t="0" r="0" b="1079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uroCademy_orang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351" cy="629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 w:rsidR="004A7961">
      <w:t xml:space="preserve">    </w:t>
    </w:r>
    <w:r>
      <w:t xml:space="preserve">              </w:t>
    </w:r>
    <w:r>
      <w:rPr>
        <w:noProof/>
        <w:lang w:eastAsia="nl-NL"/>
      </w:rPr>
      <w:drawing>
        <wp:inline distT="0" distB="0" distL="0" distR="0" wp14:anchorId="1B94F855" wp14:editId="12753D9E">
          <wp:extent cx="2294273" cy="639997"/>
          <wp:effectExtent l="0" t="0" r="0" b="0"/>
          <wp:docPr id="4" name="Afbeelding 4" descr="../../Logos/JPGs/Brainclinics_Education-150dpi-3x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Logos/JPGs/Brainclinics_Education-150dpi-3x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802" cy="661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C3D7A" w14:textId="70634818" w:rsidR="00E80B96" w:rsidRDefault="00616FC6" w:rsidP="00616FC6">
    <w:pPr>
      <w:pStyle w:val="Koptekst"/>
      <w:tabs>
        <w:tab w:val="clear" w:pos="4536"/>
        <w:tab w:val="clear" w:pos="9072"/>
        <w:tab w:val="left" w:pos="6624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9F"/>
    <w:rsid w:val="00005F3D"/>
    <w:rsid w:val="00016BFD"/>
    <w:rsid w:val="00027630"/>
    <w:rsid w:val="000311FE"/>
    <w:rsid w:val="00042874"/>
    <w:rsid w:val="00044D2B"/>
    <w:rsid w:val="00077C3A"/>
    <w:rsid w:val="00083BA7"/>
    <w:rsid w:val="000906F0"/>
    <w:rsid w:val="000A7E02"/>
    <w:rsid w:val="00104607"/>
    <w:rsid w:val="00104D04"/>
    <w:rsid w:val="001108E4"/>
    <w:rsid w:val="00124754"/>
    <w:rsid w:val="00131103"/>
    <w:rsid w:val="00163505"/>
    <w:rsid w:val="0017775C"/>
    <w:rsid w:val="001A2CBE"/>
    <w:rsid w:val="001A634A"/>
    <w:rsid w:val="001D1082"/>
    <w:rsid w:val="001D4C3E"/>
    <w:rsid w:val="001E077E"/>
    <w:rsid w:val="00200E85"/>
    <w:rsid w:val="00277DC7"/>
    <w:rsid w:val="002A7D3C"/>
    <w:rsid w:val="00302425"/>
    <w:rsid w:val="003267EA"/>
    <w:rsid w:val="00340DD6"/>
    <w:rsid w:val="0035477F"/>
    <w:rsid w:val="00370154"/>
    <w:rsid w:val="00370493"/>
    <w:rsid w:val="003915D1"/>
    <w:rsid w:val="00393AFF"/>
    <w:rsid w:val="003953D1"/>
    <w:rsid w:val="00395454"/>
    <w:rsid w:val="003A3DA5"/>
    <w:rsid w:val="003B40A5"/>
    <w:rsid w:val="003C100D"/>
    <w:rsid w:val="00406CD5"/>
    <w:rsid w:val="004111E7"/>
    <w:rsid w:val="00434603"/>
    <w:rsid w:val="004458C6"/>
    <w:rsid w:val="004741F1"/>
    <w:rsid w:val="004A29A0"/>
    <w:rsid w:val="004A4BB8"/>
    <w:rsid w:val="004A7721"/>
    <w:rsid w:val="004A7961"/>
    <w:rsid w:val="004D0353"/>
    <w:rsid w:val="00536028"/>
    <w:rsid w:val="00536233"/>
    <w:rsid w:val="005415B1"/>
    <w:rsid w:val="0056184C"/>
    <w:rsid w:val="005675E5"/>
    <w:rsid w:val="00573FD4"/>
    <w:rsid w:val="005828F4"/>
    <w:rsid w:val="005D174B"/>
    <w:rsid w:val="005E4D6C"/>
    <w:rsid w:val="00616FC6"/>
    <w:rsid w:val="00617CF4"/>
    <w:rsid w:val="0062029D"/>
    <w:rsid w:val="00646064"/>
    <w:rsid w:val="00650C85"/>
    <w:rsid w:val="00654607"/>
    <w:rsid w:val="00674EFC"/>
    <w:rsid w:val="006A0948"/>
    <w:rsid w:val="006E7257"/>
    <w:rsid w:val="00736C78"/>
    <w:rsid w:val="00745DE0"/>
    <w:rsid w:val="007564A6"/>
    <w:rsid w:val="00764620"/>
    <w:rsid w:val="007B1B24"/>
    <w:rsid w:val="007D555B"/>
    <w:rsid w:val="007E7064"/>
    <w:rsid w:val="007F284D"/>
    <w:rsid w:val="008140A8"/>
    <w:rsid w:val="008200D9"/>
    <w:rsid w:val="00884DA5"/>
    <w:rsid w:val="008B1F66"/>
    <w:rsid w:val="008B4108"/>
    <w:rsid w:val="008C3976"/>
    <w:rsid w:val="008C6CC5"/>
    <w:rsid w:val="008F3DBA"/>
    <w:rsid w:val="008F5BE3"/>
    <w:rsid w:val="00942D7D"/>
    <w:rsid w:val="0097793E"/>
    <w:rsid w:val="0098094C"/>
    <w:rsid w:val="009E59E9"/>
    <w:rsid w:val="00A008BE"/>
    <w:rsid w:val="00A05A80"/>
    <w:rsid w:val="00A129B6"/>
    <w:rsid w:val="00A15589"/>
    <w:rsid w:val="00A31692"/>
    <w:rsid w:val="00A33308"/>
    <w:rsid w:val="00A345D7"/>
    <w:rsid w:val="00A50D83"/>
    <w:rsid w:val="00A65233"/>
    <w:rsid w:val="00A73845"/>
    <w:rsid w:val="00A775ED"/>
    <w:rsid w:val="00A8368C"/>
    <w:rsid w:val="00A9142F"/>
    <w:rsid w:val="00A9155D"/>
    <w:rsid w:val="00AC63CB"/>
    <w:rsid w:val="00AD1A54"/>
    <w:rsid w:val="00AD71A3"/>
    <w:rsid w:val="00AE571B"/>
    <w:rsid w:val="00AF1351"/>
    <w:rsid w:val="00B0269F"/>
    <w:rsid w:val="00B04FBD"/>
    <w:rsid w:val="00B06280"/>
    <w:rsid w:val="00B56F1D"/>
    <w:rsid w:val="00B722B3"/>
    <w:rsid w:val="00B83D1B"/>
    <w:rsid w:val="00B909C6"/>
    <w:rsid w:val="00B92C12"/>
    <w:rsid w:val="00BA1166"/>
    <w:rsid w:val="00BA1FB0"/>
    <w:rsid w:val="00BA20BD"/>
    <w:rsid w:val="00BA6289"/>
    <w:rsid w:val="00BA7172"/>
    <w:rsid w:val="00BC7919"/>
    <w:rsid w:val="00BD7B82"/>
    <w:rsid w:val="00BE185A"/>
    <w:rsid w:val="00C014A8"/>
    <w:rsid w:val="00C0346D"/>
    <w:rsid w:val="00C322DF"/>
    <w:rsid w:val="00C567B7"/>
    <w:rsid w:val="00C6285B"/>
    <w:rsid w:val="00C82EC4"/>
    <w:rsid w:val="00CD1583"/>
    <w:rsid w:val="00CD43E5"/>
    <w:rsid w:val="00CF37A7"/>
    <w:rsid w:val="00D15102"/>
    <w:rsid w:val="00D201DB"/>
    <w:rsid w:val="00D40671"/>
    <w:rsid w:val="00D42F7E"/>
    <w:rsid w:val="00DC4BE8"/>
    <w:rsid w:val="00DE6B97"/>
    <w:rsid w:val="00E03EA4"/>
    <w:rsid w:val="00E04002"/>
    <w:rsid w:val="00E30DAF"/>
    <w:rsid w:val="00E75442"/>
    <w:rsid w:val="00E80B96"/>
    <w:rsid w:val="00E819E0"/>
    <w:rsid w:val="00EB17EC"/>
    <w:rsid w:val="00ED1519"/>
    <w:rsid w:val="00EE186A"/>
    <w:rsid w:val="00F13637"/>
    <w:rsid w:val="00F6506F"/>
    <w:rsid w:val="00F74324"/>
    <w:rsid w:val="00F83C63"/>
    <w:rsid w:val="00F920EE"/>
    <w:rsid w:val="00FB3E77"/>
    <w:rsid w:val="00FD595A"/>
    <w:rsid w:val="00FF7B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35CA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1"/>
    <w:uiPriority w:val="99"/>
    <w:semiHidden/>
    <w:unhideWhenUsed/>
    <w:rsid w:val="007D657E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uiPriority w:val="99"/>
    <w:semiHidden/>
    <w:rsid w:val="00C7324D"/>
    <w:rPr>
      <w:rFonts w:ascii="Lucida Grande" w:hAnsi="Lucida Grande"/>
      <w:sz w:val="18"/>
      <w:szCs w:val="18"/>
    </w:rPr>
  </w:style>
  <w:style w:type="character" w:customStyle="1" w:styleId="BallontekstTeken0">
    <w:name w:val="Ballontekst Teken"/>
    <w:basedOn w:val="Standaardalinea-lettertype"/>
    <w:uiPriority w:val="99"/>
    <w:semiHidden/>
    <w:rsid w:val="007D657E"/>
    <w:rPr>
      <w:rFonts w:ascii="Lucida Grande" w:hAnsi="Lucida Grande"/>
      <w:sz w:val="18"/>
      <w:szCs w:val="18"/>
    </w:rPr>
  </w:style>
  <w:style w:type="character" w:customStyle="1" w:styleId="BallontekstTeken1">
    <w:name w:val="Ballontekst Teken1"/>
    <w:basedOn w:val="Standaardalinea-lettertype"/>
    <w:link w:val="Ballontekst"/>
    <w:uiPriority w:val="99"/>
    <w:semiHidden/>
    <w:rsid w:val="007D657E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4A29A0"/>
    <w:rPr>
      <w:sz w:val="22"/>
      <w:szCs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340DD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0DD6"/>
  </w:style>
  <w:style w:type="paragraph" w:styleId="Voettekst">
    <w:name w:val="footer"/>
    <w:basedOn w:val="Standaard"/>
    <w:link w:val="VoettekstTeken"/>
    <w:uiPriority w:val="99"/>
    <w:unhideWhenUsed/>
    <w:rsid w:val="00340DD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0DD6"/>
  </w:style>
  <w:style w:type="character" w:styleId="Hyperlink">
    <w:name w:val="Hyperlink"/>
    <w:basedOn w:val="Standaardalinea-lettertype"/>
    <w:uiPriority w:val="99"/>
    <w:unhideWhenUsed/>
    <w:rsid w:val="00C014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brainclinics.com/community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836</Words>
  <Characters>4602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Arns Holding Nijmegen B.V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Arns</dc:creator>
  <cp:keywords/>
  <cp:lastModifiedBy>Martijn Arns</cp:lastModifiedBy>
  <cp:revision>3</cp:revision>
  <cp:lastPrinted>2011-01-06T11:20:00Z</cp:lastPrinted>
  <dcterms:created xsi:type="dcterms:W3CDTF">2015-10-19T11:34:00Z</dcterms:created>
  <dcterms:modified xsi:type="dcterms:W3CDTF">2015-10-19T11:35:00Z</dcterms:modified>
</cp:coreProperties>
</file>