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1" w:rsidRDefault="0079143C">
      <w:pPr>
        <w:pBdr>
          <w:bottom w:val="single" w:sz="6" w:space="1" w:color="auto"/>
        </w:pBdr>
        <w:rPr>
          <w:b/>
          <w:sz w:val="40"/>
        </w:rPr>
      </w:pPr>
      <w:r>
        <w:rPr>
          <w:b/>
          <w:sz w:val="40"/>
        </w:rPr>
        <w:t>Programma</w:t>
      </w:r>
    </w:p>
    <w:tbl>
      <w:tblPr>
        <w:tblW w:w="9000" w:type="dxa"/>
        <w:tblCellMar>
          <w:top w:w="15" w:type="dxa"/>
          <w:left w:w="15" w:type="dxa"/>
          <w:bottom w:w="15" w:type="dxa"/>
          <w:right w:w="15" w:type="dxa"/>
        </w:tblCellMar>
        <w:tblLook w:val="04A0" w:firstRow="1" w:lastRow="0" w:firstColumn="1" w:lastColumn="0" w:noHBand="0" w:noVBand="1"/>
      </w:tblPr>
      <w:tblGrid>
        <w:gridCol w:w="531"/>
        <w:gridCol w:w="8469"/>
      </w:tblGrid>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09.30</w:t>
            </w:r>
          </w:p>
        </w:tc>
        <w:tc>
          <w:tcPr>
            <w:tcW w:w="0" w:type="auto"/>
            <w:vAlign w:val="center"/>
            <w:hideMark/>
          </w:tcPr>
          <w:p w:rsidR="0079143C" w:rsidRPr="0079143C" w:rsidRDefault="0079143C" w:rsidP="0079143C">
            <w:pPr>
              <w:spacing w:after="100" w:afterAutospacing="1" w:line="384"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xml:space="preserve">Opening door </w:t>
            </w:r>
            <w:r>
              <w:rPr>
                <w:rFonts w:ascii="Arial" w:eastAsia="Times New Roman" w:hAnsi="Arial" w:cs="Arial"/>
                <w:sz w:val="20"/>
                <w:szCs w:val="20"/>
                <w:lang w:eastAsia="nl-NL"/>
              </w:rPr>
              <w:t>dagvoorzitter Ron Legerstee RN</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09.40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b/>
                <w:bCs/>
                <w:sz w:val="20"/>
                <w:szCs w:val="20"/>
                <w:lang w:eastAsia="nl-NL"/>
              </w:rPr>
              <w:t>Dermatologie Anno 2017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Wat is er nieuw, welke richtlijnen zijn er recent ontwikkeld/aangepast, een korte update over de meeste recente ontwikkelingen binnen dit vakgebied met daarbij een vertaling naar welke rol hierin is weggelegd voor de verpleegkundigen en verzorgenden.</w:t>
            </w:r>
            <w:r w:rsidRPr="0079143C">
              <w:rPr>
                <w:rFonts w:ascii="Arial" w:eastAsia="Times New Roman" w:hAnsi="Arial" w:cs="Arial"/>
                <w:sz w:val="20"/>
                <w:szCs w:val="20"/>
                <w:lang w:eastAsia="nl-NL"/>
              </w:rPr>
              <w:br/>
            </w:r>
            <w:r w:rsidRPr="0079143C">
              <w:rPr>
                <w:rFonts w:ascii="Arial" w:eastAsia="Times New Roman" w:hAnsi="Arial" w:cs="Arial"/>
                <w:i/>
                <w:iCs/>
                <w:sz w:val="20"/>
                <w:szCs w:val="20"/>
                <w:lang w:eastAsia="nl-NL"/>
              </w:rPr>
              <w:t>Patrick Kemperman, dermatoloog, AMC Amsterdam en Waterlandziekenhuis, Purmerend</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10.10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b/>
                <w:bCs/>
                <w:sz w:val="20"/>
                <w:szCs w:val="20"/>
                <w:lang w:eastAsia="nl-NL"/>
              </w:rPr>
              <w:t>Ken je de huidafwijkingen bij de donkere huid?</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100" w:afterAutospacing="1" w:line="384"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Omgaan met mensen van verschillende etnische en sociale achtergronden is niet</w:t>
            </w:r>
            <w:r w:rsidRPr="0079143C">
              <w:rPr>
                <w:rFonts w:ascii="Arial" w:eastAsia="Times New Roman" w:hAnsi="Arial" w:cs="Arial"/>
                <w:sz w:val="20"/>
                <w:szCs w:val="20"/>
                <w:lang w:eastAsia="nl-NL"/>
              </w:rPr>
              <w:br/>
              <w:t xml:space="preserve">gemakkelijk en vergt naast kennis inventiviteit en aanpassing. Een aandoening in een getinte huid ziet er heel anders uit dan diezelfde aandoening in een blanke huid, terwijl vrijwel alle handboeken zich op deze blanke huid concentreren. Bijna alle verpleegkundigen en verzorgenden zien patiënten met een gekleurde huid in hun dagelijkse praktijk. Een reden om aan deze huid aandacht te besteden. Aan de hand van dia’s met voorbeelden van patiënten komen de volgende onderwerpen aan bod tijdens de plenaire lezing: Normale varianten van de gepigmenteerde huid, de </w:t>
            </w:r>
            <w:proofErr w:type="spellStart"/>
            <w:r w:rsidRPr="0079143C">
              <w:rPr>
                <w:rFonts w:ascii="Arial" w:eastAsia="Times New Roman" w:hAnsi="Arial" w:cs="Arial"/>
                <w:sz w:val="20"/>
                <w:szCs w:val="20"/>
                <w:lang w:eastAsia="nl-NL"/>
              </w:rPr>
              <w:t>barriere</w:t>
            </w:r>
            <w:proofErr w:type="spellEnd"/>
            <w:r w:rsidRPr="0079143C">
              <w:rPr>
                <w:rFonts w:ascii="Arial" w:eastAsia="Times New Roman" w:hAnsi="Arial" w:cs="Arial"/>
                <w:sz w:val="20"/>
                <w:szCs w:val="20"/>
                <w:lang w:eastAsia="nl-NL"/>
              </w:rPr>
              <w:t xml:space="preserve"> functie van het stratum </w:t>
            </w:r>
            <w:proofErr w:type="spellStart"/>
            <w:r w:rsidRPr="0079143C">
              <w:rPr>
                <w:rFonts w:ascii="Arial" w:eastAsia="Times New Roman" w:hAnsi="Arial" w:cs="Arial"/>
                <w:sz w:val="20"/>
                <w:szCs w:val="20"/>
                <w:lang w:eastAsia="nl-NL"/>
              </w:rPr>
              <w:t>corneum</w:t>
            </w:r>
            <w:proofErr w:type="spellEnd"/>
            <w:r w:rsidRPr="0079143C">
              <w:rPr>
                <w:rFonts w:ascii="Arial" w:eastAsia="Times New Roman" w:hAnsi="Arial" w:cs="Arial"/>
                <w:sz w:val="20"/>
                <w:szCs w:val="20"/>
                <w:lang w:eastAsia="nl-NL"/>
              </w:rPr>
              <w:t xml:space="preserve">, </w:t>
            </w:r>
            <w:proofErr w:type="spellStart"/>
            <w:r w:rsidRPr="0079143C">
              <w:rPr>
                <w:rFonts w:ascii="Arial" w:eastAsia="Times New Roman" w:hAnsi="Arial" w:cs="Arial"/>
                <w:sz w:val="20"/>
                <w:szCs w:val="20"/>
                <w:lang w:eastAsia="nl-NL"/>
              </w:rPr>
              <w:t>Transepidermal</w:t>
            </w:r>
            <w:proofErr w:type="spellEnd"/>
            <w:r w:rsidRPr="0079143C">
              <w:rPr>
                <w:rFonts w:ascii="Arial" w:eastAsia="Times New Roman" w:hAnsi="Arial" w:cs="Arial"/>
                <w:sz w:val="20"/>
                <w:szCs w:val="20"/>
                <w:lang w:eastAsia="nl-NL"/>
              </w:rPr>
              <w:t xml:space="preserve"> </w:t>
            </w:r>
            <w:proofErr w:type="spellStart"/>
            <w:r w:rsidRPr="0079143C">
              <w:rPr>
                <w:rFonts w:ascii="Arial" w:eastAsia="Times New Roman" w:hAnsi="Arial" w:cs="Arial"/>
                <w:sz w:val="20"/>
                <w:szCs w:val="20"/>
                <w:lang w:eastAsia="nl-NL"/>
              </w:rPr>
              <w:t>Waterloss</w:t>
            </w:r>
            <w:proofErr w:type="spellEnd"/>
            <w:r w:rsidRPr="0079143C">
              <w:rPr>
                <w:rFonts w:ascii="Arial" w:eastAsia="Times New Roman" w:hAnsi="Arial" w:cs="Arial"/>
                <w:sz w:val="20"/>
                <w:szCs w:val="20"/>
                <w:lang w:eastAsia="nl-NL"/>
              </w:rPr>
              <w:t xml:space="preserve"> (TWL), </w:t>
            </w:r>
            <w:proofErr w:type="spellStart"/>
            <w:r w:rsidRPr="0079143C">
              <w:rPr>
                <w:rFonts w:ascii="Arial" w:eastAsia="Times New Roman" w:hAnsi="Arial" w:cs="Arial"/>
                <w:sz w:val="20"/>
                <w:szCs w:val="20"/>
                <w:lang w:eastAsia="nl-NL"/>
              </w:rPr>
              <w:t>Fillagrin</w:t>
            </w:r>
            <w:proofErr w:type="spellEnd"/>
            <w:r w:rsidRPr="0079143C">
              <w:rPr>
                <w:rFonts w:ascii="Arial" w:eastAsia="Times New Roman" w:hAnsi="Arial" w:cs="Arial"/>
                <w:sz w:val="20"/>
                <w:szCs w:val="20"/>
                <w:lang w:eastAsia="nl-NL"/>
              </w:rPr>
              <w:t xml:space="preserve">, Ceramiden, </w:t>
            </w:r>
            <w:proofErr w:type="spellStart"/>
            <w:r w:rsidRPr="0079143C">
              <w:rPr>
                <w:rFonts w:ascii="Arial" w:eastAsia="Times New Roman" w:hAnsi="Arial" w:cs="Arial"/>
                <w:sz w:val="20"/>
                <w:szCs w:val="20"/>
                <w:lang w:eastAsia="nl-NL"/>
              </w:rPr>
              <w:t>Sebumproductie</w:t>
            </w:r>
            <w:proofErr w:type="spellEnd"/>
            <w:r w:rsidRPr="0079143C">
              <w:rPr>
                <w:rFonts w:ascii="Arial" w:eastAsia="Times New Roman" w:hAnsi="Arial" w:cs="Arial"/>
                <w:sz w:val="20"/>
                <w:szCs w:val="20"/>
                <w:lang w:eastAsia="nl-NL"/>
              </w:rPr>
              <w:t xml:space="preserve">, Vit D en Calcium, Melasma en </w:t>
            </w:r>
            <w:proofErr w:type="spellStart"/>
            <w:r w:rsidRPr="0079143C">
              <w:rPr>
                <w:rFonts w:ascii="Arial" w:eastAsia="Times New Roman" w:hAnsi="Arial" w:cs="Arial"/>
                <w:sz w:val="20"/>
                <w:szCs w:val="20"/>
                <w:lang w:eastAsia="nl-NL"/>
              </w:rPr>
              <w:t>Postinflammatoire</w:t>
            </w:r>
            <w:proofErr w:type="spellEnd"/>
            <w:r w:rsidRPr="0079143C">
              <w:rPr>
                <w:rFonts w:ascii="Arial" w:eastAsia="Times New Roman" w:hAnsi="Arial" w:cs="Arial"/>
                <w:sz w:val="20"/>
                <w:szCs w:val="20"/>
                <w:lang w:eastAsia="nl-NL"/>
              </w:rPr>
              <w:t xml:space="preserve"> Hyperpigmentatie</w:t>
            </w:r>
            <w:r w:rsidRPr="0079143C">
              <w:rPr>
                <w:rFonts w:ascii="Arial" w:eastAsia="Times New Roman" w:hAnsi="Arial" w:cs="Arial"/>
                <w:sz w:val="20"/>
                <w:szCs w:val="20"/>
                <w:lang w:eastAsia="nl-NL"/>
              </w:rPr>
              <w:br/>
            </w:r>
            <w:r w:rsidRPr="0079143C">
              <w:rPr>
                <w:rFonts w:ascii="Arial" w:eastAsia="Times New Roman" w:hAnsi="Arial" w:cs="Arial"/>
                <w:i/>
                <w:iCs/>
                <w:sz w:val="20"/>
                <w:szCs w:val="20"/>
                <w:lang w:eastAsia="nl-NL"/>
              </w:rPr>
              <w:t xml:space="preserve">Dr. F.F.V. </w:t>
            </w:r>
            <w:proofErr w:type="spellStart"/>
            <w:r w:rsidRPr="0079143C">
              <w:rPr>
                <w:rFonts w:ascii="Arial" w:eastAsia="Times New Roman" w:hAnsi="Arial" w:cs="Arial"/>
                <w:i/>
                <w:iCs/>
                <w:sz w:val="20"/>
                <w:szCs w:val="20"/>
                <w:lang w:eastAsia="nl-NL"/>
              </w:rPr>
              <w:t>Hamerlinck</w:t>
            </w:r>
            <w:proofErr w:type="spellEnd"/>
            <w:r w:rsidRPr="0079143C">
              <w:rPr>
                <w:rFonts w:ascii="Arial" w:eastAsia="Times New Roman" w:hAnsi="Arial" w:cs="Arial"/>
                <w:i/>
                <w:iCs/>
                <w:sz w:val="20"/>
                <w:szCs w:val="20"/>
                <w:lang w:eastAsia="nl-NL"/>
              </w:rPr>
              <w:t>, etnische dermatologie</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10.40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Pauze en gelegenheid om de beursvloer te bezoeken</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11.10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b/>
                <w:bCs/>
                <w:sz w:val="20"/>
                <w:szCs w:val="20"/>
                <w:lang w:eastAsia="nl-NL"/>
              </w:rPr>
              <w:t>Ulcus cruris</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100" w:afterAutospacing="1" w:line="384"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Plenaire lezing over de pathofysiologie van de diabetische voet en het ulcus cruris en een praktijkvoorbeeld van benadering van een patiënt met deze problemen en wat is jouw rol als verpleegkundige hierin?</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11.40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proofErr w:type="spellStart"/>
            <w:r w:rsidRPr="0079143C">
              <w:rPr>
                <w:rFonts w:ascii="Arial" w:eastAsia="Times New Roman" w:hAnsi="Arial" w:cs="Arial"/>
                <w:b/>
                <w:bCs/>
                <w:sz w:val="20"/>
                <w:szCs w:val="20"/>
                <w:lang w:eastAsia="nl-NL"/>
              </w:rPr>
              <w:t>Basaalcelcarcinoom</w:t>
            </w:r>
            <w:proofErr w:type="spellEnd"/>
            <w:r w:rsidRPr="0079143C">
              <w:rPr>
                <w:rFonts w:ascii="Arial" w:eastAsia="Times New Roman" w:hAnsi="Arial" w:cs="Arial"/>
                <w:b/>
                <w:bCs/>
                <w:sz w:val="20"/>
                <w:szCs w:val="20"/>
                <w:lang w:eastAsia="nl-NL"/>
              </w:rPr>
              <w:t>: veranderingen in de richtlijn</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100" w:afterAutospacing="1" w:line="384"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xml:space="preserve">In 2015 werd de richtlijn </w:t>
            </w:r>
            <w:proofErr w:type="spellStart"/>
            <w:r w:rsidRPr="0079143C">
              <w:rPr>
                <w:rFonts w:ascii="Arial" w:eastAsia="Times New Roman" w:hAnsi="Arial" w:cs="Arial"/>
                <w:sz w:val="20"/>
                <w:szCs w:val="20"/>
                <w:lang w:eastAsia="nl-NL"/>
              </w:rPr>
              <w:t>basaalcelcarcinoom</w:t>
            </w:r>
            <w:proofErr w:type="spellEnd"/>
            <w:r w:rsidRPr="0079143C">
              <w:rPr>
                <w:rFonts w:ascii="Arial" w:eastAsia="Times New Roman" w:hAnsi="Arial" w:cs="Arial"/>
                <w:sz w:val="20"/>
                <w:szCs w:val="20"/>
                <w:lang w:eastAsia="nl-NL"/>
              </w:rPr>
              <w:t xml:space="preserve"> aangepast. Waarom deze aanpassing noodzakelijk was en wat de implicaties zijn voor de praktijk zal in deze lezing aan bod komen. Daarnaast wordt besproken wat de rol van de verpleegkundige is in de diagnostiek en behandeling van het </w:t>
            </w:r>
            <w:proofErr w:type="spellStart"/>
            <w:r w:rsidRPr="0079143C">
              <w:rPr>
                <w:rFonts w:ascii="Arial" w:eastAsia="Times New Roman" w:hAnsi="Arial" w:cs="Arial"/>
                <w:sz w:val="20"/>
                <w:szCs w:val="20"/>
                <w:lang w:eastAsia="nl-NL"/>
              </w:rPr>
              <w:t>basaalcelcarcinoom</w:t>
            </w:r>
            <w:proofErr w:type="spellEnd"/>
            <w:r w:rsidRPr="0079143C">
              <w:rPr>
                <w:rFonts w:ascii="Arial" w:eastAsia="Times New Roman" w:hAnsi="Arial" w:cs="Arial"/>
                <w:sz w:val="20"/>
                <w:szCs w:val="20"/>
                <w:lang w:eastAsia="nl-NL"/>
              </w:rPr>
              <w:t>.</w:t>
            </w:r>
            <w:r w:rsidRPr="0079143C">
              <w:rPr>
                <w:rFonts w:ascii="Arial" w:eastAsia="Times New Roman" w:hAnsi="Arial" w:cs="Arial"/>
                <w:sz w:val="20"/>
                <w:szCs w:val="20"/>
                <w:lang w:eastAsia="nl-NL"/>
              </w:rPr>
              <w:br/>
            </w:r>
            <w:r w:rsidRPr="0079143C">
              <w:rPr>
                <w:rFonts w:ascii="Arial" w:eastAsia="Times New Roman" w:hAnsi="Arial" w:cs="Arial"/>
                <w:i/>
                <w:iCs/>
                <w:sz w:val="20"/>
                <w:szCs w:val="20"/>
                <w:lang w:eastAsia="nl-NL"/>
              </w:rPr>
              <w:t xml:space="preserve">Nicole </w:t>
            </w:r>
            <w:proofErr w:type="spellStart"/>
            <w:r w:rsidRPr="0079143C">
              <w:rPr>
                <w:rFonts w:ascii="Arial" w:eastAsia="Times New Roman" w:hAnsi="Arial" w:cs="Arial"/>
                <w:i/>
                <w:iCs/>
                <w:sz w:val="20"/>
                <w:szCs w:val="20"/>
                <w:lang w:eastAsia="nl-NL"/>
              </w:rPr>
              <w:t>Kelleners</w:t>
            </w:r>
            <w:proofErr w:type="spellEnd"/>
            <w:r w:rsidRPr="0079143C">
              <w:rPr>
                <w:rFonts w:ascii="Arial" w:eastAsia="Times New Roman" w:hAnsi="Arial" w:cs="Arial"/>
                <w:i/>
                <w:iCs/>
                <w:sz w:val="20"/>
                <w:szCs w:val="20"/>
                <w:lang w:eastAsia="nl-NL"/>
              </w:rPr>
              <w:t>-Smeets,  Dermatoloog,  MUMC</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12.10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Lunchpauze en gelegenheid om de beursvloer te bezoeken</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lastRenderedPageBreak/>
              <w:t>13.00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proofErr w:type="spellStart"/>
            <w:r w:rsidRPr="0079143C">
              <w:rPr>
                <w:rFonts w:ascii="Arial" w:eastAsia="Times New Roman" w:hAnsi="Arial" w:cs="Arial"/>
                <w:b/>
                <w:bCs/>
                <w:sz w:val="20"/>
                <w:szCs w:val="20"/>
                <w:lang w:eastAsia="nl-NL"/>
              </w:rPr>
              <w:t>Verdiepingsessies</w:t>
            </w:r>
            <w:proofErr w:type="spellEnd"/>
            <w:r w:rsidRPr="0079143C">
              <w:rPr>
                <w:rFonts w:ascii="Arial" w:eastAsia="Times New Roman" w:hAnsi="Arial" w:cs="Arial"/>
                <w:b/>
                <w:bCs/>
                <w:sz w:val="20"/>
                <w:szCs w:val="20"/>
                <w:lang w:eastAsia="nl-NL"/>
              </w:rPr>
              <w:t xml:space="preserve"> ronde 1; </w:t>
            </w:r>
            <w:hyperlink r:id="rId5" w:tgtFrame="_blank" w:history="1">
              <w:r w:rsidRPr="0079143C">
                <w:rPr>
                  <w:rFonts w:ascii="Arial" w:eastAsia="Times New Roman" w:hAnsi="Arial" w:cs="Arial"/>
                  <w:b/>
                  <w:bCs/>
                  <w:color w:val="B22222"/>
                  <w:sz w:val="20"/>
                  <w:szCs w:val="20"/>
                  <w:lang w:eastAsia="nl-NL"/>
                </w:rPr>
                <w:t>klik hier voor het overzicht</w:t>
              </w:r>
            </w:hyperlink>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14.00</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wisselmoment</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14.05</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proofErr w:type="spellStart"/>
            <w:r w:rsidRPr="0079143C">
              <w:rPr>
                <w:rFonts w:ascii="Arial" w:eastAsia="Times New Roman" w:hAnsi="Arial" w:cs="Arial"/>
                <w:b/>
                <w:bCs/>
                <w:sz w:val="20"/>
                <w:szCs w:val="20"/>
                <w:lang w:eastAsia="nl-NL"/>
              </w:rPr>
              <w:t>Verdiepingsessies</w:t>
            </w:r>
            <w:proofErr w:type="spellEnd"/>
            <w:r w:rsidRPr="0079143C">
              <w:rPr>
                <w:rFonts w:ascii="Arial" w:eastAsia="Times New Roman" w:hAnsi="Arial" w:cs="Arial"/>
                <w:b/>
                <w:bCs/>
                <w:sz w:val="20"/>
                <w:szCs w:val="20"/>
                <w:lang w:eastAsia="nl-NL"/>
              </w:rPr>
              <w:t xml:space="preserve"> ronde 2; </w:t>
            </w:r>
            <w:hyperlink r:id="rId6" w:tgtFrame="_blank" w:history="1">
              <w:r w:rsidRPr="0079143C">
                <w:rPr>
                  <w:rFonts w:ascii="Arial" w:eastAsia="Times New Roman" w:hAnsi="Arial" w:cs="Arial"/>
                  <w:b/>
                  <w:bCs/>
                  <w:color w:val="B22222"/>
                  <w:sz w:val="20"/>
                  <w:szCs w:val="20"/>
                  <w:lang w:eastAsia="nl-NL"/>
                </w:rPr>
                <w:t>klik hier voor het overzicht</w:t>
              </w:r>
            </w:hyperlink>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15.05</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Pauze en gelegenheid om de beursvloer te bezoeken</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15.35</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proofErr w:type="spellStart"/>
            <w:r w:rsidRPr="0079143C">
              <w:rPr>
                <w:rFonts w:ascii="Arial" w:eastAsia="Times New Roman" w:hAnsi="Arial" w:cs="Arial"/>
                <w:b/>
                <w:bCs/>
                <w:sz w:val="20"/>
                <w:szCs w:val="20"/>
                <w:lang w:eastAsia="nl-NL"/>
              </w:rPr>
              <w:t>Verdiepingsessies</w:t>
            </w:r>
            <w:proofErr w:type="spellEnd"/>
            <w:r w:rsidRPr="0079143C">
              <w:rPr>
                <w:rFonts w:ascii="Arial" w:eastAsia="Times New Roman" w:hAnsi="Arial" w:cs="Arial"/>
                <w:b/>
                <w:bCs/>
                <w:sz w:val="20"/>
                <w:szCs w:val="20"/>
                <w:lang w:eastAsia="nl-NL"/>
              </w:rPr>
              <w:t xml:space="preserve"> ronde 3; </w:t>
            </w:r>
            <w:hyperlink r:id="rId7" w:tgtFrame="_blank" w:history="1">
              <w:r w:rsidRPr="0079143C">
                <w:rPr>
                  <w:rFonts w:ascii="Arial" w:eastAsia="Times New Roman" w:hAnsi="Arial" w:cs="Arial"/>
                  <w:b/>
                  <w:bCs/>
                  <w:color w:val="B22222"/>
                  <w:sz w:val="20"/>
                  <w:szCs w:val="20"/>
                  <w:lang w:eastAsia="nl-NL"/>
                </w:rPr>
                <w:t>klik hier voor het overzicht</w:t>
              </w:r>
            </w:hyperlink>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 </w:t>
            </w:r>
          </w:p>
        </w:tc>
      </w:tr>
      <w:tr w:rsidR="0079143C" w:rsidRPr="0079143C" w:rsidTr="0079143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16.35</w:t>
            </w:r>
          </w:p>
        </w:tc>
        <w:tc>
          <w:tcPr>
            <w:tcW w:w="0" w:type="auto"/>
            <w:vAlign w:val="center"/>
            <w:hideMark/>
          </w:tcPr>
          <w:p w:rsidR="0079143C" w:rsidRPr="0079143C" w:rsidRDefault="0079143C" w:rsidP="0079143C">
            <w:pPr>
              <w:spacing w:after="0" w:line="285" w:lineRule="atLeast"/>
              <w:rPr>
                <w:rFonts w:ascii="Arial" w:eastAsia="Times New Roman" w:hAnsi="Arial" w:cs="Arial"/>
                <w:sz w:val="20"/>
                <w:szCs w:val="20"/>
                <w:lang w:eastAsia="nl-NL"/>
              </w:rPr>
            </w:pPr>
            <w:r w:rsidRPr="0079143C">
              <w:rPr>
                <w:rFonts w:ascii="Arial" w:eastAsia="Times New Roman" w:hAnsi="Arial" w:cs="Arial"/>
                <w:sz w:val="20"/>
                <w:szCs w:val="20"/>
                <w:lang w:eastAsia="nl-NL"/>
              </w:rPr>
              <w:t>Einde programma</w:t>
            </w:r>
          </w:p>
        </w:tc>
      </w:tr>
    </w:tbl>
    <w:p w:rsidR="0079143C" w:rsidRPr="0079143C" w:rsidRDefault="0079143C">
      <w:pPr>
        <w:rPr>
          <w:b/>
          <w:sz w:val="40"/>
        </w:rPr>
      </w:pPr>
      <w:r>
        <w:rPr>
          <w:b/>
          <w:sz w:val="40"/>
        </w:rPr>
        <w:br/>
      </w:r>
    </w:p>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b/>
                <w:bCs/>
                <w:sz w:val="18"/>
                <w:szCs w:val="18"/>
                <w:lang w:eastAsia="nl-NL"/>
              </w:rPr>
              <w:t>1. Wat zijn de verschillen in behandeling tussen de donkere (</w:t>
            </w:r>
            <w:proofErr w:type="spellStart"/>
            <w:r w:rsidRPr="0079143C">
              <w:rPr>
                <w:rFonts w:ascii="Arial" w:eastAsia="Times New Roman" w:hAnsi="Arial" w:cs="Arial"/>
                <w:b/>
                <w:bCs/>
                <w:sz w:val="18"/>
                <w:szCs w:val="18"/>
                <w:lang w:eastAsia="nl-NL"/>
              </w:rPr>
              <w:t>negroide</w:t>
            </w:r>
            <w:proofErr w:type="spellEnd"/>
            <w:r w:rsidRPr="0079143C">
              <w:rPr>
                <w:rFonts w:ascii="Arial" w:eastAsia="Times New Roman" w:hAnsi="Arial" w:cs="Arial"/>
                <w:b/>
                <w:bCs/>
                <w:sz w:val="18"/>
                <w:szCs w:val="18"/>
                <w:lang w:eastAsia="nl-NL"/>
              </w:rPr>
              <w:t>) en de blanke huid ?</w:t>
            </w:r>
          </w:p>
        </w:tc>
      </w:tr>
      <w:tr w:rsidR="0079143C" w:rsidRPr="0079143C" w:rsidTr="0079143C">
        <w:tc>
          <w:tcPr>
            <w:tcW w:w="0" w:type="auto"/>
            <w:vAlign w:val="center"/>
            <w:hideMark/>
          </w:tcPr>
          <w:p w:rsidR="0079143C" w:rsidRPr="0079143C" w:rsidRDefault="0079143C" w:rsidP="0079143C">
            <w:pPr>
              <w:spacing w:after="100" w:afterAutospacing="1" w:line="384"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 xml:space="preserve">Rassen onderscheiden zich van elkaar door erfelijke verschillen, die zich op verschillende wijzen kunnen manifesteren: in lichaamsgestalte, vorm van het  hoofd of gelaat, lengte der spieren, maar vooral ook in huidskleur, en de kleur en vorm van de haren. Publicaties over vermeende rasverschillen zijn over het algemeen slecht onderbouwd; zij houden weinig of geen rekening met verschillen in klimaat of in </w:t>
            </w:r>
            <w:proofErr w:type="spellStart"/>
            <w:r w:rsidRPr="0079143C">
              <w:rPr>
                <w:rFonts w:ascii="Arial" w:eastAsia="Times New Roman" w:hAnsi="Arial" w:cs="Arial"/>
                <w:sz w:val="18"/>
                <w:szCs w:val="18"/>
                <w:lang w:eastAsia="nl-NL"/>
              </w:rPr>
              <w:t>sociaal-economische</w:t>
            </w:r>
            <w:proofErr w:type="spellEnd"/>
            <w:r w:rsidRPr="0079143C">
              <w:rPr>
                <w:rFonts w:ascii="Arial" w:eastAsia="Times New Roman" w:hAnsi="Arial" w:cs="Arial"/>
                <w:sz w:val="18"/>
                <w:szCs w:val="18"/>
                <w:lang w:eastAsia="nl-NL"/>
              </w:rPr>
              <w:t xml:space="preserve"> omstandigheden. Enkele rasverschillen zijn duidelijk en van belang, omdat ze de expressie van huidziekten bepalen.</w:t>
            </w:r>
            <w:r w:rsidRPr="0079143C">
              <w:rPr>
                <w:rFonts w:ascii="Arial" w:eastAsia="Times New Roman" w:hAnsi="Arial" w:cs="Arial"/>
                <w:sz w:val="18"/>
                <w:szCs w:val="18"/>
                <w:lang w:eastAsia="nl-NL"/>
              </w:rPr>
              <w:br/>
            </w:r>
            <w:r w:rsidRPr="0079143C">
              <w:rPr>
                <w:rFonts w:ascii="Arial" w:eastAsia="Times New Roman" w:hAnsi="Arial" w:cs="Arial"/>
                <w:i/>
                <w:iCs/>
                <w:sz w:val="18"/>
                <w:szCs w:val="18"/>
                <w:lang w:eastAsia="nl-NL"/>
              </w:rPr>
              <w:t xml:space="preserve">Dr. F.F.V. </w:t>
            </w:r>
            <w:proofErr w:type="spellStart"/>
            <w:r w:rsidRPr="0079143C">
              <w:rPr>
                <w:rFonts w:ascii="Arial" w:eastAsia="Times New Roman" w:hAnsi="Arial" w:cs="Arial"/>
                <w:i/>
                <w:iCs/>
                <w:sz w:val="18"/>
                <w:szCs w:val="18"/>
                <w:lang w:eastAsia="nl-NL"/>
              </w:rPr>
              <w:t>Hamerlinck</w:t>
            </w:r>
            <w:proofErr w:type="spellEnd"/>
            <w:r w:rsidRPr="0079143C">
              <w:rPr>
                <w:rFonts w:ascii="Arial" w:eastAsia="Times New Roman" w:hAnsi="Arial" w:cs="Arial"/>
                <w:i/>
                <w:iCs/>
                <w:sz w:val="18"/>
                <w:szCs w:val="18"/>
                <w:lang w:eastAsia="nl-NL"/>
              </w:rPr>
              <w:t>, dermatoloog, veneroloog (etnische dermatologie) vertelt aan de hand van praktijkvoorbeelden waar u op moet letten bij de behandeling van een donkere huid</w:t>
            </w:r>
          </w:p>
          <w:p w:rsidR="0079143C" w:rsidRPr="0079143C" w:rsidRDefault="0079143C" w:rsidP="0079143C">
            <w:pPr>
              <w:spacing w:after="100" w:afterAutospacing="1" w:line="384"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 </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b/>
                <w:bCs/>
                <w:sz w:val="18"/>
                <w:szCs w:val="18"/>
                <w:lang w:eastAsia="nl-NL"/>
              </w:rPr>
              <w:t>2. Hoe handel je bij huidproblemen rondom wonden? </w:t>
            </w:r>
            <w:r w:rsidRPr="0079143C">
              <w:rPr>
                <w:rFonts w:ascii="Arial" w:eastAsia="Times New Roman" w:hAnsi="Arial" w:cs="Arial"/>
                <w:sz w:val="18"/>
                <w:szCs w:val="18"/>
                <w:lang w:eastAsia="nl-NL"/>
              </w:rPr>
              <w:br/>
              <w:t xml:space="preserve">Huidproblemen rondom wonden vraagt om extra aandacht en aanpak in de behandeling ervan. Niet alleen het lokale wondbed heeft een behandeling nodig maar ook de directe omgeving. We onderscheiden hierin de </w:t>
            </w:r>
            <w:proofErr w:type="spellStart"/>
            <w:r w:rsidRPr="0079143C">
              <w:rPr>
                <w:rFonts w:ascii="Arial" w:eastAsia="Times New Roman" w:hAnsi="Arial" w:cs="Arial"/>
                <w:sz w:val="18"/>
                <w:szCs w:val="18"/>
                <w:lang w:eastAsia="nl-NL"/>
              </w:rPr>
              <w:t>wondrand</w:t>
            </w:r>
            <w:proofErr w:type="spellEnd"/>
            <w:r w:rsidRPr="0079143C">
              <w:rPr>
                <w:rFonts w:ascii="Arial" w:eastAsia="Times New Roman" w:hAnsi="Arial" w:cs="Arial"/>
                <w:sz w:val="18"/>
                <w:szCs w:val="18"/>
                <w:lang w:eastAsia="nl-NL"/>
              </w:rPr>
              <w:t xml:space="preserve"> en de wondomgeving. De </w:t>
            </w:r>
            <w:proofErr w:type="spellStart"/>
            <w:r w:rsidRPr="0079143C">
              <w:rPr>
                <w:rFonts w:ascii="Arial" w:eastAsia="Times New Roman" w:hAnsi="Arial" w:cs="Arial"/>
                <w:sz w:val="18"/>
                <w:szCs w:val="18"/>
                <w:lang w:eastAsia="nl-NL"/>
              </w:rPr>
              <w:t>wondrand</w:t>
            </w:r>
            <w:proofErr w:type="spellEnd"/>
            <w:r w:rsidRPr="0079143C">
              <w:rPr>
                <w:rFonts w:ascii="Arial" w:eastAsia="Times New Roman" w:hAnsi="Arial" w:cs="Arial"/>
                <w:sz w:val="18"/>
                <w:szCs w:val="18"/>
                <w:lang w:eastAsia="nl-NL"/>
              </w:rPr>
              <w:t xml:space="preserve"> kan intact of niet intact zijn en de wondomgeving kan allerlei problemen geven als verweking, </w:t>
            </w:r>
            <w:proofErr w:type="spellStart"/>
            <w:r w:rsidRPr="0079143C">
              <w:rPr>
                <w:rFonts w:ascii="Arial" w:eastAsia="Times New Roman" w:hAnsi="Arial" w:cs="Arial"/>
                <w:sz w:val="18"/>
                <w:szCs w:val="18"/>
                <w:lang w:eastAsia="nl-NL"/>
              </w:rPr>
              <w:t>callusvorming</w:t>
            </w:r>
            <w:proofErr w:type="spellEnd"/>
            <w:r w:rsidRPr="0079143C">
              <w:rPr>
                <w:rFonts w:ascii="Arial" w:eastAsia="Times New Roman" w:hAnsi="Arial" w:cs="Arial"/>
                <w:sz w:val="18"/>
                <w:szCs w:val="18"/>
                <w:lang w:eastAsia="nl-NL"/>
              </w:rPr>
              <w:t xml:space="preserve">, </w:t>
            </w:r>
            <w:proofErr w:type="spellStart"/>
            <w:r w:rsidRPr="0079143C">
              <w:rPr>
                <w:rFonts w:ascii="Arial" w:eastAsia="Times New Roman" w:hAnsi="Arial" w:cs="Arial"/>
                <w:sz w:val="18"/>
                <w:szCs w:val="18"/>
                <w:lang w:eastAsia="nl-NL"/>
              </w:rPr>
              <w:t>eczematisch</w:t>
            </w:r>
            <w:proofErr w:type="spellEnd"/>
            <w:r w:rsidRPr="0079143C">
              <w:rPr>
                <w:rFonts w:ascii="Arial" w:eastAsia="Times New Roman" w:hAnsi="Arial" w:cs="Arial"/>
                <w:sz w:val="18"/>
                <w:szCs w:val="18"/>
                <w:lang w:eastAsia="nl-NL"/>
              </w:rPr>
              <w:t xml:space="preserve"> etc. In deze verdiepingssessie wordt het verschil aangegeven en wordt er in discussievorm de verschillende </w:t>
            </w:r>
            <w:proofErr w:type="spellStart"/>
            <w:r w:rsidRPr="0079143C">
              <w:rPr>
                <w:rFonts w:ascii="Arial" w:eastAsia="Times New Roman" w:hAnsi="Arial" w:cs="Arial"/>
                <w:sz w:val="18"/>
                <w:szCs w:val="18"/>
                <w:lang w:eastAsia="nl-NL"/>
              </w:rPr>
              <w:t>wondomgevingsproblemen</w:t>
            </w:r>
            <w:proofErr w:type="spellEnd"/>
            <w:r w:rsidRPr="0079143C">
              <w:rPr>
                <w:rFonts w:ascii="Arial" w:eastAsia="Times New Roman" w:hAnsi="Arial" w:cs="Arial"/>
                <w:sz w:val="18"/>
                <w:szCs w:val="18"/>
                <w:lang w:eastAsia="nl-NL"/>
              </w:rPr>
              <w:t xml:space="preserve"> besproken en wat er aan te doen is.</w:t>
            </w:r>
            <w:r w:rsidRPr="0079143C">
              <w:rPr>
                <w:rFonts w:ascii="Arial" w:eastAsia="Times New Roman" w:hAnsi="Arial" w:cs="Arial"/>
                <w:sz w:val="18"/>
                <w:szCs w:val="18"/>
                <w:lang w:eastAsia="nl-NL"/>
              </w:rPr>
              <w:br/>
            </w:r>
            <w:r w:rsidRPr="0079143C">
              <w:rPr>
                <w:rFonts w:ascii="Arial" w:eastAsia="Times New Roman" w:hAnsi="Arial" w:cs="Arial"/>
                <w:i/>
                <w:iCs/>
                <w:sz w:val="18"/>
                <w:szCs w:val="18"/>
                <w:lang w:eastAsia="nl-NL"/>
              </w:rPr>
              <w:t xml:space="preserve">Henri Post, Verpleegkundig Specialist van het Wondexpertisecentrum van </w:t>
            </w:r>
            <w:proofErr w:type="spellStart"/>
            <w:r w:rsidRPr="0079143C">
              <w:rPr>
                <w:rFonts w:ascii="Arial" w:eastAsia="Times New Roman" w:hAnsi="Arial" w:cs="Arial"/>
                <w:i/>
                <w:iCs/>
                <w:sz w:val="18"/>
                <w:szCs w:val="18"/>
                <w:lang w:eastAsia="nl-NL"/>
              </w:rPr>
              <w:t>Evean</w:t>
            </w:r>
            <w:proofErr w:type="spellEnd"/>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 </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b/>
                <w:bCs/>
                <w:sz w:val="18"/>
                <w:szCs w:val="18"/>
                <w:lang w:eastAsia="nl-NL"/>
              </w:rPr>
              <w:t>3. Diabetische voet en ulcus cruris</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i/>
                <w:iCs/>
                <w:sz w:val="18"/>
                <w:szCs w:val="18"/>
                <w:lang w:eastAsia="nl-NL"/>
              </w:rPr>
              <w:t>Spreker volgt</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 </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b/>
                <w:bCs/>
                <w:sz w:val="18"/>
                <w:szCs w:val="18"/>
                <w:lang w:eastAsia="nl-NL"/>
              </w:rPr>
              <w:t>4. Jeuk bij huidaandoeningen, hoe ga je er mee om?</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 xml:space="preserve">Jeuk komt veel voor bij chronische huidaandoeningen, zoals constitutioneel eczeem, psoriasis en netelroos. Tijdens deze verdiepingssessie wordt aan de hand van praktijkvoorbeelden verteld over oorzaken van jeuk, over </w:t>
            </w:r>
            <w:r w:rsidRPr="0079143C">
              <w:rPr>
                <w:rFonts w:ascii="Arial" w:eastAsia="Times New Roman" w:hAnsi="Arial" w:cs="Arial"/>
                <w:sz w:val="18"/>
                <w:szCs w:val="18"/>
                <w:lang w:eastAsia="nl-NL"/>
              </w:rPr>
              <w:lastRenderedPageBreak/>
              <w:t xml:space="preserve">het signaleren en in kaart brengen van jeuk en  </w:t>
            </w:r>
            <w:proofErr w:type="spellStart"/>
            <w:r w:rsidRPr="0079143C">
              <w:rPr>
                <w:rFonts w:ascii="Arial" w:eastAsia="Times New Roman" w:hAnsi="Arial" w:cs="Arial"/>
                <w:sz w:val="18"/>
                <w:szCs w:val="18"/>
                <w:lang w:eastAsia="nl-NL"/>
              </w:rPr>
              <w:t>en</w:t>
            </w:r>
            <w:proofErr w:type="spellEnd"/>
            <w:r w:rsidRPr="0079143C">
              <w:rPr>
                <w:rFonts w:ascii="Arial" w:eastAsia="Times New Roman" w:hAnsi="Arial" w:cs="Arial"/>
                <w:sz w:val="18"/>
                <w:szCs w:val="18"/>
                <w:lang w:eastAsia="nl-NL"/>
              </w:rPr>
              <w:t xml:space="preserve"> over de lichamelijke en psychosociale gevolgen van jeuk. Ook worden maatregelen die jeuk kunnen verlichten besproken en worden interventies aangereikt om de patiënt te begeleiden in het omgaan met jeuk en krabben,  en met  de gevolgen daarvan in het dagelijks leven. Het gebruik van deze interventies in de dagelijkse praktijk en de toepassing via </w:t>
            </w:r>
            <w:proofErr w:type="spellStart"/>
            <w:r w:rsidRPr="0079143C">
              <w:rPr>
                <w:rFonts w:ascii="Arial" w:eastAsia="Times New Roman" w:hAnsi="Arial" w:cs="Arial"/>
                <w:sz w:val="18"/>
                <w:szCs w:val="18"/>
                <w:lang w:eastAsia="nl-NL"/>
              </w:rPr>
              <w:t>eHealth</w:t>
            </w:r>
            <w:proofErr w:type="spellEnd"/>
            <w:r w:rsidRPr="0079143C">
              <w:rPr>
                <w:rFonts w:ascii="Arial" w:eastAsia="Times New Roman" w:hAnsi="Arial" w:cs="Arial"/>
                <w:sz w:val="18"/>
                <w:szCs w:val="18"/>
                <w:lang w:eastAsia="nl-NL"/>
              </w:rPr>
              <w:t xml:space="preserve"> tools komen eveneens aan bod.</w:t>
            </w:r>
            <w:r w:rsidRPr="0079143C">
              <w:rPr>
                <w:rFonts w:ascii="Arial" w:eastAsia="Times New Roman" w:hAnsi="Arial" w:cs="Arial"/>
                <w:sz w:val="18"/>
                <w:szCs w:val="18"/>
                <w:lang w:eastAsia="nl-NL"/>
              </w:rPr>
              <w:br/>
            </w:r>
            <w:proofErr w:type="spellStart"/>
            <w:r w:rsidRPr="0079143C">
              <w:rPr>
                <w:rFonts w:ascii="Arial" w:eastAsia="Times New Roman" w:hAnsi="Arial" w:cs="Arial"/>
                <w:i/>
                <w:iCs/>
                <w:sz w:val="18"/>
                <w:szCs w:val="18"/>
                <w:lang w:eastAsia="nl-NL"/>
              </w:rPr>
              <w:t>Harmieke</w:t>
            </w:r>
            <w:proofErr w:type="spellEnd"/>
            <w:r w:rsidRPr="0079143C">
              <w:rPr>
                <w:rFonts w:ascii="Arial" w:eastAsia="Times New Roman" w:hAnsi="Arial" w:cs="Arial"/>
                <w:i/>
                <w:iCs/>
                <w:sz w:val="18"/>
                <w:szCs w:val="18"/>
                <w:lang w:eastAsia="nl-NL"/>
              </w:rPr>
              <w:t xml:space="preserve"> van Os – Medendorp, verpleegkundig onderzoeker en epidemioloog, afdeling Dermatologie/Allergologie UMC Utrecht</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lastRenderedPageBreak/>
              <w:t> </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b/>
                <w:bCs/>
                <w:sz w:val="18"/>
                <w:szCs w:val="18"/>
                <w:lang w:eastAsia="nl-NL"/>
              </w:rPr>
              <w:t>5. De rol van voeding bij diverse huidaandoeningen</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Wat zijn de aandachtspunten op voedingsgebied bij diverse huidaandoeningen zoals ulcus cruris, decubitus, urticaria, eczeem en wanneer is het wenselijk een diëtist in te (laten) schakelen?</w:t>
            </w:r>
            <w:r w:rsidRPr="0079143C">
              <w:rPr>
                <w:rFonts w:ascii="Arial" w:eastAsia="Times New Roman" w:hAnsi="Arial" w:cs="Arial"/>
                <w:sz w:val="18"/>
                <w:szCs w:val="18"/>
                <w:lang w:eastAsia="nl-NL"/>
              </w:rPr>
              <w:br/>
              <w:t>Tijdens deze verdiepingssessie hoor je praktische tips zodat jij jouw patiënt beter kunt begeleiden.</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i/>
                <w:iCs/>
                <w:sz w:val="18"/>
                <w:szCs w:val="18"/>
                <w:lang w:eastAsia="nl-NL"/>
              </w:rPr>
              <w:t xml:space="preserve">Deanna </w:t>
            </w:r>
            <w:proofErr w:type="spellStart"/>
            <w:r w:rsidRPr="0079143C">
              <w:rPr>
                <w:rFonts w:ascii="Arial" w:eastAsia="Times New Roman" w:hAnsi="Arial" w:cs="Arial"/>
                <w:i/>
                <w:iCs/>
                <w:sz w:val="18"/>
                <w:szCs w:val="18"/>
                <w:lang w:eastAsia="nl-NL"/>
              </w:rPr>
              <w:t>Sutter</w:t>
            </w:r>
            <w:proofErr w:type="spellEnd"/>
            <w:r w:rsidRPr="0079143C">
              <w:rPr>
                <w:rFonts w:ascii="Arial" w:eastAsia="Times New Roman" w:hAnsi="Arial" w:cs="Arial"/>
                <w:i/>
                <w:iCs/>
                <w:sz w:val="18"/>
                <w:szCs w:val="18"/>
                <w:lang w:eastAsia="nl-NL"/>
              </w:rPr>
              <w:t xml:space="preserve">, </w:t>
            </w:r>
            <w:proofErr w:type="spellStart"/>
            <w:r w:rsidRPr="0079143C">
              <w:rPr>
                <w:rFonts w:ascii="Arial" w:eastAsia="Times New Roman" w:hAnsi="Arial" w:cs="Arial"/>
                <w:i/>
                <w:iCs/>
                <w:sz w:val="18"/>
                <w:szCs w:val="18"/>
                <w:lang w:eastAsia="nl-NL"/>
              </w:rPr>
              <w:t>Dietist</w:t>
            </w:r>
            <w:proofErr w:type="spellEnd"/>
            <w:r w:rsidRPr="0079143C">
              <w:rPr>
                <w:rFonts w:ascii="Arial" w:eastAsia="Times New Roman" w:hAnsi="Arial" w:cs="Arial"/>
                <w:i/>
                <w:iCs/>
                <w:sz w:val="18"/>
                <w:szCs w:val="18"/>
                <w:lang w:eastAsia="nl-NL"/>
              </w:rPr>
              <w:t>,  Erasmus MC Rotterdam</w:t>
            </w:r>
            <w:r w:rsidRPr="0079143C">
              <w:rPr>
                <w:rFonts w:ascii="Arial" w:eastAsia="Times New Roman" w:hAnsi="Arial" w:cs="Arial"/>
                <w:sz w:val="18"/>
                <w:szCs w:val="18"/>
                <w:lang w:eastAsia="nl-NL"/>
              </w:rPr>
              <w:br/>
              <w:t> </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sz w:val="18"/>
                <w:szCs w:val="18"/>
                <w:lang w:eastAsia="nl-NL"/>
              </w:rPr>
              <w:t> </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r w:rsidRPr="0079143C">
              <w:rPr>
                <w:rFonts w:ascii="Arial" w:eastAsia="Times New Roman" w:hAnsi="Arial" w:cs="Arial"/>
                <w:b/>
                <w:bCs/>
                <w:sz w:val="18"/>
                <w:szCs w:val="18"/>
                <w:lang w:eastAsia="nl-NL"/>
              </w:rPr>
              <w:t>6. Welke effecten hebben psychologische aspecten op een huidaandoening?</w:t>
            </w:r>
          </w:p>
        </w:tc>
      </w:tr>
      <w:tr w:rsidR="0079143C" w:rsidRPr="0079143C" w:rsidTr="0079143C">
        <w:tc>
          <w:tcPr>
            <w:tcW w:w="0" w:type="auto"/>
            <w:vAlign w:val="center"/>
            <w:hideMark/>
          </w:tcPr>
          <w:p w:rsidR="0079143C" w:rsidRPr="0079143C" w:rsidRDefault="0079143C" w:rsidP="0079143C">
            <w:pPr>
              <w:spacing w:after="0" w:line="315" w:lineRule="atLeast"/>
              <w:rPr>
                <w:rFonts w:ascii="Arial" w:eastAsia="Times New Roman" w:hAnsi="Arial" w:cs="Arial"/>
                <w:sz w:val="18"/>
                <w:szCs w:val="18"/>
                <w:lang w:eastAsia="nl-NL"/>
              </w:rPr>
            </w:pPr>
            <w:proofErr w:type="spellStart"/>
            <w:r w:rsidRPr="0079143C">
              <w:rPr>
                <w:rFonts w:ascii="Arial" w:eastAsia="Times New Roman" w:hAnsi="Arial" w:cs="Arial"/>
                <w:i/>
                <w:iCs/>
                <w:sz w:val="20"/>
                <w:szCs w:val="20"/>
                <w:lang w:eastAsia="nl-NL"/>
              </w:rPr>
              <w:t>Psychodermatosen</w:t>
            </w:r>
            <w:proofErr w:type="spellEnd"/>
            <w:r w:rsidRPr="0079143C">
              <w:rPr>
                <w:rFonts w:ascii="Arial" w:eastAsia="Times New Roman" w:hAnsi="Arial" w:cs="Arial"/>
                <w:i/>
                <w:iCs/>
                <w:sz w:val="20"/>
                <w:szCs w:val="20"/>
                <w:lang w:eastAsia="nl-NL"/>
              </w:rPr>
              <w:t>, een overzicht</w:t>
            </w:r>
            <w:r w:rsidRPr="0079143C">
              <w:rPr>
                <w:rFonts w:ascii="Arial" w:eastAsia="Times New Roman" w:hAnsi="Arial" w:cs="Arial"/>
                <w:sz w:val="18"/>
                <w:szCs w:val="18"/>
                <w:lang w:eastAsia="nl-NL"/>
              </w:rPr>
              <w:br/>
            </w:r>
            <w:r w:rsidRPr="0079143C">
              <w:rPr>
                <w:rFonts w:ascii="Arial" w:eastAsia="Times New Roman" w:hAnsi="Arial" w:cs="Arial"/>
                <w:sz w:val="20"/>
                <w:szCs w:val="20"/>
                <w:lang w:eastAsia="nl-NL"/>
              </w:rPr>
              <w:t xml:space="preserve">Eén op de drie mensen met een chronische huidaandoening ervaart naast de lichamelijke klachten ook psychische klachten. Deze mensen worden beperkt in hun dagelijks functioneren en ervaren gevoelens van angst, stigmatisatie of sociale isolatie. Toch blijven deze gevoelens vaak onbesproken in de spreekkamer, terwijl ze soms een grotere impact hebben op het dagelijks leven dan de huidaandoening zelf. Tijdens deze sessie gaan we uitgebreid in op het herkennen van </w:t>
            </w:r>
            <w:proofErr w:type="spellStart"/>
            <w:r w:rsidRPr="0079143C">
              <w:rPr>
                <w:rFonts w:ascii="Arial" w:eastAsia="Times New Roman" w:hAnsi="Arial" w:cs="Arial"/>
                <w:sz w:val="20"/>
                <w:szCs w:val="20"/>
                <w:lang w:eastAsia="nl-NL"/>
              </w:rPr>
              <w:t>psychodermatosen</w:t>
            </w:r>
            <w:proofErr w:type="spellEnd"/>
            <w:r w:rsidRPr="0079143C">
              <w:rPr>
                <w:rFonts w:ascii="Arial" w:eastAsia="Times New Roman" w:hAnsi="Arial" w:cs="Arial"/>
                <w:sz w:val="20"/>
                <w:szCs w:val="20"/>
                <w:lang w:eastAsia="nl-NL"/>
              </w:rPr>
              <w:t>, variërend van psychotische aandoeningen als parasietenwaan tot aanpassingsstoornissen bij chronische huidaandoeningen, ook wordt er aandacht besteedt aan de veel voorkomende chronische huidaandoeningen, zoals acne, eczeem, waar aanpassingsstoornissen een veel voorkomend probleem is en wat kun jij hier als verpleegkundige aan doen in de praktijk ?</w:t>
            </w:r>
            <w:r w:rsidRPr="0079143C">
              <w:rPr>
                <w:rFonts w:ascii="Arial" w:eastAsia="Times New Roman" w:hAnsi="Arial" w:cs="Arial"/>
                <w:sz w:val="18"/>
                <w:szCs w:val="18"/>
                <w:lang w:eastAsia="nl-NL"/>
              </w:rPr>
              <w:br/>
            </w:r>
            <w:r w:rsidRPr="0079143C">
              <w:rPr>
                <w:rFonts w:ascii="Arial" w:eastAsia="Times New Roman" w:hAnsi="Arial" w:cs="Arial"/>
                <w:i/>
                <w:iCs/>
                <w:sz w:val="20"/>
                <w:szCs w:val="20"/>
                <w:lang w:eastAsia="nl-NL"/>
              </w:rPr>
              <w:t>Patrick Kemperman, dermatoloog, AMC Amsterdam en Waterlandziekenhuis, Purmerend</w:t>
            </w:r>
          </w:p>
        </w:tc>
      </w:tr>
    </w:tbl>
    <w:p w:rsidR="0079143C" w:rsidRPr="0079143C" w:rsidRDefault="0079143C">
      <w:pPr>
        <w:rPr>
          <w:b/>
          <w:sz w:val="40"/>
        </w:rPr>
      </w:pPr>
      <w:bookmarkStart w:id="0" w:name="_GoBack"/>
      <w:bookmarkEnd w:id="0"/>
    </w:p>
    <w:sectPr w:rsidR="0079143C" w:rsidRPr="00791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3C"/>
    <w:rsid w:val="00046EE4"/>
    <w:rsid w:val="00054D2D"/>
    <w:rsid w:val="000E52E8"/>
    <w:rsid w:val="001D4AEE"/>
    <w:rsid w:val="001E24C9"/>
    <w:rsid w:val="002075FE"/>
    <w:rsid w:val="0029365C"/>
    <w:rsid w:val="002B4974"/>
    <w:rsid w:val="002C6510"/>
    <w:rsid w:val="0030064D"/>
    <w:rsid w:val="00385001"/>
    <w:rsid w:val="003B7B16"/>
    <w:rsid w:val="004124AB"/>
    <w:rsid w:val="004262E1"/>
    <w:rsid w:val="004C3BB7"/>
    <w:rsid w:val="004E25A9"/>
    <w:rsid w:val="004F5160"/>
    <w:rsid w:val="00611079"/>
    <w:rsid w:val="006301C1"/>
    <w:rsid w:val="0063417A"/>
    <w:rsid w:val="00634D89"/>
    <w:rsid w:val="006C11FE"/>
    <w:rsid w:val="007234FE"/>
    <w:rsid w:val="007459DD"/>
    <w:rsid w:val="00785B9E"/>
    <w:rsid w:val="0079143C"/>
    <w:rsid w:val="00791E43"/>
    <w:rsid w:val="007B6515"/>
    <w:rsid w:val="009043C4"/>
    <w:rsid w:val="00936CCF"/>
    <w:rsid w:val="00954DD6"/>
    <w:rsid w:val="009623F4"/>
    <w:rsid w:val="0098470B"/>
    <w:rsid w:val="00A32ABD"/>
    <w:rsid w:val="00A33837"/>
    <w:rsid w:val="00A834F1"/>
    <w:rsid w:val="00AA2FA6"/>
    <w:rsid w:val="00AA7BAC"/>
    <w:rsid w:val="00B15C2C"/>
    <w:rsid w:val="00B31191"/>
    <w:rsid w:val="00B7617D"/>
    <w:rsid w:val="00B77168"/>
    <w:rsid w:val="00BE1BF6"/>
    <w:rsid w:val="00C10826"/>
    <w:rsid w:val="00C20255"/>
    <w:rsid w:val="00C24A01"/>
    <w:rsid w:val="00C43FB4"/>
    <w:rsid w:val="00C85593"/>
    <w:rsid w:val="00DF11AB"/>
    <w:rsid w:val="00E14AD6"/>
    <w:rsid w:val="00E269BF"/>
    <w:rsid w:val="00E92CC3"/>
    <w:rsid w:val="00EA2054"/>
    <w:rsid w:val="00ED2E7A"/>
    <w:rsid w:val="00F0343E"/>
    <w:rsid w:val="00F1795F"/>
    <w:rsid w:val="00F24658"/>
    <w:rsid w:val="00F57951"/>
    <w:rsid w:val="00FD7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143C"/>
    <w:rPr>
      <w:b/>
      <w:bCs/>
      <w:strike w:val="0"/>
      <w:dstrike w:val="0"/>
      <w:color w:val="981300"/>
      <w:u w:val="none"/>
      <w:effect w:val="none"/>
    </w:rPr>
  </w:style>
  <w:style w:type="character" w:styleId="Nadruk">
    <w:name w:val="Emphasis"/>
    <w:basedOn w:val="Standaardalinea-lettertype"/>
    <w:uiPriority w:val="20"/>
    <w:qFormat/>
    <w:rsid w:val="0079143C"/>
    <w:rPr>
      <w:i/>
      <w:iCs/>
    </w:rPr>
  </w:style>
  <w:style w:type="character" w:styleId="Zwaar">
    <w:name w:val="Strong"/>
    <w:basedOn w:val="Standaardalinea-lettertype"/>
    <w:uiPriority w:val="22"/>
    <w:qFormat/>
    <w:rsid w:val="00791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143C"/>
    <w:rPr>
      <w:b/>
      <w:bCs/>
      <w:strike w:val="0"/>
      <w:dstrike w:val="0"/>
      <w:color w:val="981300"/>
      <w:u w:val="none"/>
      <w:effect w:val="none"/>
    </w:rPr>
  </w:style>
  <w:style w:type="character" w:styleId="Nadruk">
    <w:name w:val="Emphasis"/>
    <w:basedOn w:val="Standaardalinea-lettertype"/>
    <w:uiPriority w:val="20"/>
    <w:qFormat/>
    <w:rsid w:val="0079143C"/>
    <w:rPr>
      <w:i/>
      <w:iCs/>
    </w:rPr>
  </w:style>
  <w:style w:type="character" w:styleId="Zwaar">
    <w:name w:val="Strong"/>
    <w:basedOn w:val="Standaardalinea-lettertype"/>
    <w:uiPriority w:val="22"/>
    <w:qFormat/>
    <w:rsid w:val="00791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9336">
      <w:bodyDiv w:val="1"/>
      <w:marLeft w:val="0"/>
      <w:marRight w:val="0"/>
      <w:marTop w:val="0"/>
      <w:marBottom w:val="0"/>
      <w:divBdr>
        <w:top w:val="none" w:sz="0" w:space="0" w:color="auto"/>
        <w:left w:val="none" w:sz="0" w:space="0" w:color="auto"/>
        <w:bottom w:val="none" w:sz="0" w:space="0" w:color="auto"/>
        <w:right w:val="none" w:sz="0" w:space="0" w:color="auto"/>
      </w:divBdr>
      <w:divsChild>
        <w:div w:id="1417630187">
          <w:marLeft w:val="0"/>
          <w:marRight w:val="0"/>
          <w:marTop w:val="0"/>
          <w:marBottom w:val="0"/>
          <w:divBdr>
            <w:top w:val="none" w:sz="0" w:space="0" w:color="auto"/>
            <w:left w:val="none" w:sz="0" w:space="0" w:color="auto"/>
            <w:bottom w:val="none" w:sz="0" w:space="0" w:color="auto"/>
            <w:right w:val="none" w:sz="0" w:space="0" w:color="auto"/>
          </w:divBdr>
          <w:divsChild>
            <w:div w:id="65610546">
              <w:marLeft w:val="0"/>
              <w:marRight w:val="0"/>
              <w:marTop w:val="0"/>
              <w:marBottom w:val="0"/>
              <w:divBdr>
                <w:top w:val="none" w:sz="0" w:space="0" w:color="auto"/>
                <w:left w:val="none" w:sz="0" w:space="0" w:color="auto"/>
                <w:bottom w:val="none" w:sz="0" w:space="0" w:color="auto"/>
                <w:right w:val="none" w:sz="0" w:space="0" w:color="auto"/>
              </w:divBdr>
              <w:divsChild>
                <w:div w:id="669453923">
                  <w:marLeft w:val="0"/>
                  <w:marRight w:val="0"/>
                  <w:marTop w:val="0"/>
                  <w:marBottom w:val="0"/>
                  <w:divBdr>
                    <w:top w:val="none" w:sz="0" w:space="0" w:color="auto"/>
                    <w:left w:val="none" w:sz="0" w:space="0" w:color="auto"/>
                    <w:bottom w:val="none" w:sz="0" w:space="0" w:color="auto"/>
                    <w:right w:val="none" w:sz="0" w:space="0" w:color="auto"/>
                  </w:divBdr>
                  <w:divsChild>
                    <w:div w:id="1609238212">
                      <w:marLeft w:val="0"/>
                      <w:marRight w:val="0"/>
                      <w:marTop w:val="0"/>
                      <w:marBottom w:val="450"/>
                      <w:divBdr>
                        <w:top w:val="none" w:sz="0" w:space="0" w:color="auto"/>
                        <w:left w:val="none" w:sz="0" w:space="0" w:color="auto"/>
                        <w:bottom w:val="none" w:sz="0" w:space="0" w:color="auto"/>
                        <w:right w:val="none" w:sz="0" w:space="0" w:color="auto"/>
                      </w:divBdr>
                      <w:divsChild>
                        <w:div w:id="14255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6227">
      <w:bodyDiv w:val="1"/>
      <w:marLeft w:val="0"/>
      <w:marRight w:val="0"/>
      <w:marTop w:val="0"/>
      <w:marBottom w:val="0"/>
      <w:divBdr>
        <w:top w:val="none" w:sz="0" w:space="0" w:color="auto"/>
        <w:left w:val="none" w:sz="0" w:space="0" w:color="auto"/>
        <w:bottom w:val="none" w:sz="0" w:space="0" w:color="auto"/>
        <w:right w:val="none" w:sz="0" w:space="0" w:color="auto"/>
      </w:divBdr>
      <w:divsChild>
        <w:div w:id="829637169">
          <w:marLeft w:val="0"/>
          <w:marRight w:val="0"/>
          <w:marTop w:val="0"/>
          <w:marBottom w:val="0"/>
          <w:divBdr>
            <w:top w:val="none" w:sz="0" w:space="0" w:color="auto"/>
            <w:left w:val="none" w:sz="0" w:space="0" w:color="auto"/>
            <w:bottom w:val="none" w:sz="0" w:space="0" w:color="auto"/>
            <w:right w:val="none" w:sz="0" w:space="0" w:color="auto"/>
          </w:divBdr>
          <w:divsChild>
            <w:div w:id="757214656">
              <w:marLeft w:val="0"/>
              <w:marRight w:val="0"/>
              <w:marTop w:val="0"/>
              <w:marBottom w:val="0"/>
              <w:divBdr>
                <w:top w:val="none" w:sz="0" w:space="0" w:color="auto"/>
                <w:left w:val="none" w:sz="0" w:space="0" w:color="auto"/>
                <w:bottom w:val="none" w:sz="0" w:space="0" w:color="auto"/>
                <w:right w:val="none" w:sz="0" w:space="0" w:color="auto"/>
              </w:divBdr>
              <w:divsChild>
                <w:div w:id="1696730878">
                  <w:marLeft w:val="0"/>
                  <w:marRight w:val="0"/>
                  <w:marTop w:val="0"/>
                  <w:marBottom w:val="0"/>
                  <w:divBdr>
                    <w:top w:val="none" w:sz="0" w:space="0" w:color="auto"/>
                    <w:left w:val="none" w:sz="0" w:space="0" w:color="auto"/>
                    <w:bottom w:val="none" w:sz="0" w:space="0" w:color="auto"/>
                    <w:right w:val="none" w:sz="0" w:space="0" w:color="auto"/>
                  </w:divBdr>
                  <w:divsChild>
                    <w:div w:id="423577087">
                      <w:marLeft w:val="0"/>
                      <w:marRight w:val="0"/>
                      <w:marTop w:val="0"/>
                      <w:marBottom w:val="450"/>
                      <w:divBdr>
                        <w:top w:val="none" w:sz="0" w:space="0" w:color="auto"/>
                        <w:left w:val="none" w:sz="0" w:space="0" w:color="auto"/>
                        <w:bottom w:val="none" w:sz="0" w:space="0" w:color="auto"/>
                        <w:right w:val="none" w:sz="0" w:space="0" w:color="auto"/>
                      </w:divBdr>
                      <w:divsChild>
                        <w:div w:id="1328284749">
                          <w:marLeft w:val="0"/>
                          <w:marRight w:val="0"/>
                          <w:marTop w:val="0"/>
                          <w:marBottom w:val="0"/>
                          <w:divBdr>
                            <w:top w:val="none" w:sz="0" w:space="0" w:color="auto"/>
                            <w:left w:val="none" w:sz="0" w:space="0" w:color="auto"/>
                            <w:bottom w:val="none" w:sz="0" w:space="0" w:color="auto"/>
                            <w:right w:val="none" w:sz="0" w:space="0" w:color="auto"/>
                          </w:divBdr>
                          <w:divsChild>
                            <w:div w:id="646394900">
                              <w:marLeft w:val="0"/>
                              <w:marRight w:val="0"/>
                              <w:marTop w:val="0"/>
                              <w:marBottom w:val="0"/>
                              <w:divBdr>
                                <w:top w:val="none" w:sz="0" w:space="0" w:color="auto"/>
                                <w:left w:val="none" w:sz="0" w:space="0" w:color="auto"/>
                                <w:bottom w:val="none" w:sz="0" w:space="0" w:color="auto"/>
                                <w:right w:val="none" w:sz="0" w:space="0" w:color="auto"/>
                              </w:divBdr>
                            </w:div>
                            <w:div w:id="2064522283">
                              <w:marLeft w:val="0"/>
                              <w:marRight w:val="0"/>
                              <w:marTop w:val="0"/>
                              <w:marBottom w:val="0"/>
                              <w:divBdr>
                                <w:top w:val="none" w:sz="0" w:space="0" w:color="auto"/>
                                <w:left w:val="none" w:sz="0" w:space="0" w:color="auto"/>
                                <w:bottom w:val="none" w:sz="0" w:space="0" w:color="auto"/>
                                <w:right w:val="none" w:sz="0" w:space="0" w:color="auto"/>
                              </w:divBdr>
                            </w:div>
                            <w:div w:id="550575234">
                              <w:marLeft w:val="0"/>
                              <w:marRight w:val="0"/>
                              <w:marTop w:val="0"/>
                              <w:marBottom w:val="0"/>
                              <w:divBdr>
                                <w:top w:val="none" w:sz="0" w:space="0" w:color="auto"/>
                                <w:left w:val="none" w:sz="0" w:space="0" w:color="auto"/>
                                <w:bottom w:val="none" w:sz="0" w:space="0" w:color="auto"/>
                                <w:right w:val="none" w:sz="0" w:space="0" w:color="auto"/>
                              </w:divBdr>
                            </w:div>
                            <w:div w:id="672758135">
                              <w:marLeft w:val="0"/>
                              <w:marRight w:val="0"/>
                              <w:marTop w:val="0"/>
                              <w:marBottom w:val="0"/>
                              <w:divBdr>
                                <w:top w:val="none" w:sz="0" w:space="0" w:color="auto"/>
                                <w:left w:val="none" w:sz="0" w:space="0" w:color="auto"/>
                                <w:bottom w:val="none" w:sz="0" w:space="0" w:color="auto"/>
                                <w:right w:val="none" w:sz="0" w:space="0" w:color="auto"/>
                              </w:divBdr>
                            </w:div>
                            <w:div w:id="2139177084">
                              <w:marLeft w:val="0"/>
                              <w:marRight w:val="0"/>
                              <w:marTop w:val="0"/>
                              <w:marBottom w:val="0"/>
                              <w:divBdr>
                                <w:top w:val="none" w:sz="0" w:space="0" w:color="auto"/>
                                <w:left w:val="none" w:sz="0" w:space="0" w:color="auto"/>
                                <w:bottom w:val="none" w:sz="0" w:space="0" w:color="auto"/>
                                <w:right w:val="none" w:sz="0" w:space="0" w:color="auto"/>
                              </w:divBdr>
                            </w:div>
                            <w:div w:id="2013412115">
                              <w:marLeft w:val="0"/>
                              <w:marRight w:val="0"/>
                              <w:marTop w:val="0"/>
                              <w:marBottom w:val="0"/>
                              <w:divBdr>
                                <w:top w:val="none" w:sz="0" w:space="0" w:color="auto"/>
                                <w:left w:val="none" w:sz="0" w:space="0" w:color="auto"/>
                                <w:bottom w:val="none" w:sz="0" w:space="0" w:color="auto"/>
                                <w:right w:val="none" w:sz="0" w:space="0" w:color="auto"/>
                              </w:divBdr>
                            </w:div>
                            <w:div w:id="1695158312">
                              <w:marLeft w:val="0"/>
                              <w:marRight w:val="0"/>
                              <w:marTop w:val="0"/>
                              <w:marBottom w:val="0"/>
                              <w:divBdr>
                                <w:top w:val="none" w:sz="0" w:space="0" w:color="auto"/>
                                <w:left w:val="none" w:sz="0" w:space="0" w:color="auto"/>
                                <w:bottom w:val="none" w:sz="0" w:space="0" w:color="auto"/>
                                <w:right w:val="none" w:sz="0" w:space="0" w:color="auto"/>
                              </w:divBdr>
                            </w:div>
                            <w:div w:id="1675261873">
                              <w:marLeft w:val="0"/>
                              <w:marRight w:val="0"/>
                              <w:marTop w:val="0"/>
                              <w:marBottom w:val="0"/>
                              <w:divBdr>
                                <w:top w:val="none" w:sz="0" w:space="0" w:color="auto"/>
                                <w:left w:val="none" w:sz="0" w:space="0" w:color="auto"/>
                                <w:bottom w:val="none" w:sz="0" w:space="0" w:color="auto"/>
                                <w:right w:val="none" w:sz="0" w:space="0" w:color="auto"/>
                              </w:divBdr>
                            </w:div>
                            <w:div w:id="2043896149">
                              <w:marLeft w:val="0"/>
                              <w:marRight w:val="0"/>
                              <w:marTop w:val="0"/>
                              <w:marBottom w:val="0"/>
                              <w:divBdr>
                                <w:top w:val="none" w:sz="0" w:space="0" w:color="auto"/>
                                <w:left w:val="none" w:sz="0" w:space="0" w:color="auto"/>
                                <w:bottom w:val="none" w:sz="0" w:space="0" w:color="auto"/>
                                <w:right w:val="none" w:sz="0" w:space="0" w:color="auto"/>
                              </w:divBdr>
                            </w:div>
                            <w:div w:id="480270794">
                              <w:marLeft w:val="0"/>
                              <w:marRight w:val="0"/>
                              <w:marTop w:val="0"/>
                              <w:marBottom w:val="0"/>
                              <w:divBdr>
                                <w:top w:val="none" w:sz="0" w:space="0" w:color="auto"/>
                                <w:left w:val="none" w:sz="0" w:space="0" w:color="auto"/>
                                <w:bottom w:val="none" w:sz="0" w:space="0" w:color="auto"/>
                                <w:right w:val="none" w:sz="0" w:space="0" w:color="auto"/>
                              </w:divBdr>
                            </w:div>
                            <w:div w:id="764377305">
                              <w:marLeft w:val="0"/>
                              <w:marRight w:val="0"/>
                              <w:marTop w:val="0"/>
                              <w:marBottom w:val="0"/>
                              <w:divBdr>
                                <w:top w:val="none" w:sz="0" w:space="0" w:color="auto"/>
                                <w:left w:val="none" w:sz="0" w:space="0" w:color="auto"/>
                                <w:bottom w:val="none" w:sz="0" w:space="0" w:color="auto"/>
                                <w:right w:val="none" w:sz="0" w:space="0" w:color="auto"/>
                              </w:divBdr>
                            </w:div>
                            <w:div w:id="1221600136">
                              <w:marLeft w:val="0"/>
                              <w:marRight w:val="0"/>
                              <w:marTop w:val="0"/>
                              <w:marBottom w:val="0"/>
                              <w:divBdr>
                                <w:top w:val="none" w:sz="0" w:space="0" w:color="auto"/>
                                <w:left w:val="none" w:sz="0" w:space="0" w:color="auto"/>
                                <w:bottom w:val="none" w:sz="0" w:space="0" w:color="auto"/>
                                <w:right w:val="none" w:sz="0" w:space="0" w:color="auto"/>
                              </w:divBdr>
                            </w:div>
                            <w:div w:id="7144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ursingcongressen.nl/huidaandoeningen/verdiepingssessi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ursingcongressen.nl/huidaandoeningen/verdiepingssessies.html" TargetMode="External"/><Relationship Id="rId5" Type="http://schemas.openxmlformats.org/officeDocument/2006/relationships/hyperlink" Target="http://nursingcongressen.nl/huidaandoeningen/verdiepingssess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2016-12-22T09:29:00Z</dcterms:created>
  <dcterms:modified xsi:type="dcterms:W3CDTF">2016-12-22T09:30:00Z</dcterms:modified>
</cp:coreProperties>
</file>