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8E5" w:rsidRPr="00ED47FD" w:rsidRDefault="005E68E5" w:rsidP="005E68E5">
      <w:pPr>
        <w:spacing w:after="240" w:line="276" w:lineRule="auto"/>
        <w:rPr>
          <w:rFonts w:ascii="Verdana" w:eastAsia="Calibri" w:hAnsi="Verdana" w:cs="Times New Roman"/>
          <w:color w:val="C4000F"/>
          <w:sz w:val="44"/>
          <w:szCs w:val="44"/>
          <w:lang w:eastAsia="en-US"/>
        </w:rPr>
      </w:pPr>
      <w:r w:rsidRPr="00ED47FD">
        <w:rPr>
          <w:rFonts w:ascii="Verdana" w:eastAsia="Calibri" w:hAnsi="Verdana" w:cs="Times New Roman"/>
          <w:color w:val="C4000F"/>
          <w:sz w:val="44"/>
          <w:szCs w:val="44"/>
          <w:lang w:eastAsia="en-US"/>
        </w:rPr>
        <w:t xml:space="preserve">INFORMATIE TRAIN DE TRAINER </w:t>
      </w:r>
    </w:p>
    <w:p w:rsidR="005E68E5" w:rsidRPr="00C32AA2" w:rsidRDefault="005E68E5" w:rsidP="005E68E5">
      <w:pPr>
        <w:spacing w:after="240" w:line="276" w:lineRule="auto"/>
        <w:rPr>
          <w:rFonts w:ascii="Verdana" w:eastAsia="Calibri" w:hAnsi="Verdana" w:cs="Times New Roman"/>
          <w:color w:val="E36C0A"/>
          <w:szCs w:val="28"/>
          <w:lang w:eastAsia="en-US"/>
        </w:rPr>
      </w:pPr>
      <w:r w:rsidRPr="00ED47FD">
        <w:rPr>
          <w:rFonts w:ascii="Verdana" w:eastAsia="Calibri" w:hAnsi="Verdana" w:cs="Times New Roman"/>
          <w:color w:val="E36C0A"/>
          <w:sz w:val="28"/>
          <w:szCs w:val="28"/>
          <w:lang w:eastAsia="en-US"/>
        </w:rPr>
        <w:t>Nieuwe Vaardigheden</w:t>
      </w:r>
    </w:p>
    <w:p w:rsidR="005E68E5" w:rsidRPr="00F524BC" w:rsidRDefault="005E68E5" w:rsidP="005E68E5">
      <w:pPr>
        <w:spacing w:after="240" w:line="276" w:lineRule="auto"/>
        <w:rPr>
          <w:rFonts w:ascii="Verdana" w:eastAsia="Calibri" w:hAnsi="Verdana" w:cs="Times New Roman"/>
          <w:bCs/>
          <w:color w:val="203640"/>
          <w:lang w:eastAsia="en-US"/>
        </w:rPr>
      </w:pPr>
      <w:r w:rsidRPr="00F524BC">
        <w:rPr>
          <w:rFonts w:ascii="Verdana" w:eastAsia="Calibri" w:hAnsi="Verdana" w:cs="Times New Roman"/>
          <w:bCs/>
          <w:color w:val="203640"/>
          <w:lang w:eastAsia="en-US"/>
        </w:rPr>
        <w:t>De hernieuwde uitgave van Linehan’s handleiding voor de vaardigheidstraining Dialectische Gedragstherapie is na jaren wachten eindelijk verschenen.</w:t>
      </w:r>
    </w:p>
    <w:p w:rsidR="005E68E5" w:rsidRPr="00F524BC" w:rsidRDefault="005E68E5" w:rsidP="005E68E5">
      <w:pPr>
        <w:spacing w:after="240" w:line="276" w:lineRule="auto"/>
        <w:rPr>
          <w:rFonts w:ascii="Verdana" w:eastAsia="Calibri" w:hAnsi="Verdana" w:cs="Times New Roman"/>
          <w:bCs/>
          <w:color w:val="203640"/>
          <w:lang w:eastAsia="en-US"/>
        </w:rPr>
      </w:pPr>
      <w:r w:rsidRPr="00F524BC">
        <w:rPr>
          <w:rFonts w:ascii="Verdana" w:eastAsia="Calibri" w:hAnsi="Verdana" w:cs="Times New Roman"/>
          <w:bCs/>
          <w:color w:val="203640"/>
          <w:lang w:eastAsia="en-US"/>
        </w:rPr>
        <w:t>Spreken over een ‘hernieuwde’ uitgave doet het boek geen recht: het is een compleet nieuw boek waarin de oude vaardigheden terug te vinden zijn. In 580 pagina’s worden oude en nieuwe vaardigheden besproken (inclusief onderzoe</w:t>
      </w:r>
      <w:bookmarkStart w:id="0" w:name="_GoBack"/>
      <w:bookmarkEnd w:id="0"/>
      <w:r w:rsidRPr="00F524BC">
        <w:rPr>
          <w:rFonts w:ascii="Verdana" w:eastAsia="Calibri" w:hAnsi="Verdana" w:cs="Times New Roman"/>
          <w:bCs/>
          <w:color w:val="203640"/>
          <w:lang w:eastAsia="en-US"/>
        </w:rPr>
        <w:t>ksresultaten waarop ze gebaseerd zijn), wordt een cursus gedragstherapie gegeven, komt validatie aan bod en worden protocollen aangegeven die helpen bij nachtmerries en tegengaan van middelengebruik. Het boek bevat een veelheid aan formats, geeft de mogelijkheid te differentiëren in wat welke cliënt bij welke module in de training nodig heeft.  De vaardigheidstraining wint daardoor aan belang  in het geheel van een DGT programma omdat het nu werkelijk kan aansluiten bij de individuele therapie.</w:t>
      </w:r>
    </w:p>
    <w:p w:rsidR="005E68E5" w:rsidRPr="00F524BC" w:rsidRDefault="005E68E5" w:rsidP="005E68E5">
      <w:pPr>
        <w:spacing w:after="240" w:line="276" w:lineRule="auto"/>
        <w:rPr>
          <w:rFonts w:ascii="Verdana" w:eastAsia="Calibri" w:hAnsi="Verdana" w:cs="Times New Roman"/>
          <w:bCs/>
          <w:color w:val="203640"/>
          <w:lang w:eastAsia="en-US"/>
        </w:rPr>
      </w:pPr>
      <w:r w:rsidRPr="00F524BC">
        <w:rPr>
          <w:rFonts w:ascii="Verdana" w:eastAsia="Calibri" w:hAnsi="Verdana" w:cs="Times New Roman"/>
          <w:bCs/>
          <w:color w:val="203640"/>
          <w:lang w:eastAsia="en-US"/>
        </w:rPr>
        <w:t>Tegelijkertijd vraagt deze nieuwe handleiding van de trainers, meer nog dan de vorige versie, om:</w:t>
      </w:r>
    </w:p>
    <w:p w:rsidR="005E68E5" w:rsidRPr="00F524BC" w:rsidRDefault="005E68E5" w:rsidP="005E68E5">
      <w:pPr>
        <w:numPr>
          <w:ilvl w:val="0"/>
          <w:numId w:val="1"/>
        </w:numPr>
        <w:spacing w:line="276" w:lineRule="auto"/>
        <w:rPr>
          <w:rFonts w:ascii="Verdana" w:eastAsia="Calibri" w:hAnsi="Verdana" w:cs="Times New Roman"/>
          <w:bCs/>
          <w:color w:val="203640"/>
          <w:lang w:eastAsia="en-US"/>
        </w:rPr>
      </w:pPr>
      <w:r w:rsidRPr="00F524BC">
        <w:rPr>
          <w:rFonts w:ascii="Verdana" w:eastAsia="Calibri" w:hAnsi="Verdana" w:cs="Times New Roman"/>
          <w:bCs/>
          <w:color w:val="203640"/>
          <w:lang w:eastAsia="en-US"/>
        </w:rPr>
        <w:t>kunde in onderwijzen van de vaardigheden,</w:t>
      </w:r>
    </w:p>
    <w:p w:rsidR="005E68E5" w:rsidRPr="00F524BC" w:rsidRDefault="005E68E5" w:rsidP="005E68E5">
      <w:pPr>
        <w:numPr>
          <w:ilvl w:val="0"/>
          <w:numId w:val="1"/>
        </w:numPr>
        <w:spacing w:line="276" w:lineRule="auto"/>
        <w:rPr>
          <w:rFonts w:ascii="Verdana" w:eastAsia="Calibri" w:hAnsi="Verdana" w:cs="Times New Roman"/>
          <w:bCs/>
          <w:color w:val="203640"/>
          <w:lang w:eastAsia="en-US"/>
        </w:rPr>
      </w:pPr>
      <w:r w:rsidRPr="00F524BC">
        <w:rPr>
          <w:rFonts w:ascii="Verdana" w:eastAsia="Calibri" w:hAnsi="Verdana" w:cs="Times New Roman"/>
          <w:bCs/>
          <w:color w:val="203640"/>
          <w:lang w:eastAsia="en-US"/>
        </w:rPr>
        <w:t>om het vermogen kennis over de problematiek van de individuele cliënt te integreren in de training,</w:t>
      </w:r>
    </w:p>
    <w:p w:rsidR="005E68E5" w:rsidRPr="00F524BC" w:rsidRDefault="005E68E5" w:rsidP="005E68E5">
      <w:pPr>
        <w:numPr>
          <w:ilvl w:val="0"/>
          <w:numId w:val="1"/>
        </w:numPr>
        <w:spacing w:line="276" w:lineRule="auto"/>
        <w:rPr>
          <w:rFonts w:ascii="Verdana" w:eastAsia="Calibri" w:hAnsi="Verdana" w:cs="Times New Roman"/>
          <w:bCs/>
          <w:color w:val="203640"/>
          <w:lang w:eastAsia="en-US"/>
        </w:rPr>
      </w:pPr>
      <w:r w:rsidRPr="00F524BC">
        <w:rPr>
          <w:rFonts w:ascii="Verdana" w:eastAsia="Calibri" w:hAnsi="Verdana" w:cs="Times New Roman"/>
          <w:bCs/>
          <w:color w:val="203640"/>
          <w:lang w:eastAsia="en-US"/>
        </w:rPr>
        <w:t>om de kunst cliënten te motiveren de vaardigheden ook te oefenen, en</w:t>
      </w:r>
    </w:p>
    <w:p w:rsidR="005E68E5" w:rsidRPr="00F524BC" w:rsidRDefault="005E68E5" w:rsidP="005E68E5">
      <w:pPr>
        <w:numPr>
          <w:ilvl w:val="0"/>
          <w:numId w:val="1"/>
        </w:numPr>
        <w:spacing w:line="276" w:lineRule="auto"/>
        <w:rPr>
          <w:rFonts w:ascii="Verdana" w:eastAsia="Calibri" w:hAnsi="Verdana" w:cs="Times New Roman"/>
          <w:bCs/>
          <w:color w:val="203640"/>
          <w:lang w:eastAsia="en-US"/>
        </w:rPr>
      </w:pPr>
      <w:r w:rsidRPr="00F524BC">
        <w:rPr>
          <w:rFonts w:ascii="Verdana" w:eastAsia="Calibri" w:hAnsi="Verdana" w:cs="Times New Roman"/>
          <w:bCs/>
          <w:color w:val="203640"/>
          <w:lang w:eastAsia="en-US"/>
        </w:rPr>
        <w:t>om de dialectische houding een vaardigheidsgroep te managen.</w:t>
      </w:r>
    </w:p>
    <w:p w:rsidR="005E68E5" w:rsidRPr="00F524BC" w:rsidRDefault="005E68E5" w:rsidP="005E68E5">
      <w:pPr>
        <w:spacing w:after="240" w:line="276" w:lineRule="auto"/>
        <w:rPr>
          <w:rFonts w:ascii="Verdana" w:eastAsia="Calibri" w:hAnsi="Verdana" w:cs="Times New Roman"/>
          <w:bCs/>
          <w:color w:val="203640"/>
          <w:lang w:eastAsia="en-US"/>
        </w:rPr>
      </w:pPr>
    </w:p>
    <w:p w:rsidR="005E68E5" w:rsidRPr="00F524BC" w:rsidRDefault="005E68E5" w:rsidP="005E68E5">
      <w:pPr>
        <w:spacing w:after="240" w:line="276" w:lineRule="auto"/>
        <w:rPr>
          <w:rFonts w:ascii="Verdana" w:eastAsia="Calibri" w:hAnsi="Verdana" w:cs="Times New Roman"/>
          <w:bCs/>
          <w:color w:val="203640"/>
          <w:lang w:eastAsia="en-US"/>
        </w:rPr>
      </w:pPr>
      <w:r w:rsidRPr="00F524BC">
        <w:rPr>
          <w:rFonts w:ascii="Verdana" w:eastAsia="Calibri" w:hAnsi="Verdana" w:cs="Times New Roman"/>
          <w:bCs/>
          <w:color w:val="203640"/>
          <w:lang w:eastAsia="en-US"/>
        </w:rPr>
        <w:t>Geen gemakkelijke opgave!</w:t>
      </w:r>
    </w:p>
    <w:p w:rsidR="005E68E5" w:rsidRPr="00F524BC" w:rsidRDefault="005E68E5" w:rsidP="005E68E5">
      <w:pPr>
        <w:spacing w:after="240" w:line="276" w:lineRule="auto"/>
        <w:rPr>
          <w:rFonts w:ascii="Verdana" w:eastAsia="Calibri" w:hAnsi="Verdana" w:cs="Times New Roman"/>
          <w:bCs/>
          <w:color w:val="203640"/>
          <w:lang w:eastAsia="en-US"/>
        </w:rPr>
      </w:pPr>
      <w:r w:rsidRPr="00F524BC">
        <w:rPr>
          <w:rFonts w:ascii="Verdana" w:eastAsia="Calibri" w:hAnsi="Verdana" w:cs="Times New Roman"/>
          <w:bCs/>
          <w:color w:val="203640"/>
          <w:lang w:eastAsia="en-US"/>
        </w:rPr>
        <w:t>Pearson en Dialexis advies hebben daarom besloten een 3 daagse training te organiseren waarin deelnemers getraind worden in het geven van de vaardigheidstraining. Niet alleen zal de vraag ‘hoe het boek te gebruiken’ thema zijn. Nadrukkelijk zal integratie van de problematiek van cliënten en omgaan met de groep onderdeel zijn van het programma.  </w:t>
      </w:r>
    </w:p>
    <w:p w:rsidR="005E68E5" w:rsidRPr="00F524BC" w:rsidRDefault="005E68E5" w:rsidP="005E68E5">
      <w:pPr>
        <w:spacing w:after="240" w:line="276" w:lineRule="auto"/>
        <w:rPr>
          <w:rFonts w:ascii="Verdana" w:eastAsia="Calibri" w:hAnsi="Verdana" w:cs="Times New Roman"/>
          <w:bCs/>
          <w:color w:val="203640"/>
          <w:lang w:eastAsia="en-US"/>
        </w:rPr>
      </w:pPr>
      <w:r w:rsidRPr="00F524BC">
        <w:rPr>
          <w:rFonts w:ascii="Verdana" w:eastAsia="Calibri" w:hAnsi="Verdana" w:cs="Times New Roman"/>
          <w:bCs/>
          <w:color w:val="203640"/>
          <w:sz w:val="22"/>
          <w:u w:val="single"/>
          <w:lang w:eastAsia="en-US"/>
        </w:rPr>
        <w:t>Data</w:t>
      </w:r>
    </w:p>
    <w:p w:rsidR="005E68E5" w:rsidRPr="00C32AA2" w:rsidRDefault="00C32AA2" w:rsidP="005E68E5">
      <w:pPr>
        <w:spacing w:after="240" w:line="276" w:lineRule="auto"/>
        <w:rPr>
          <w:rFonts w:ascii="Verdana" w:eastAsia="Calibri" w:hAnsi="Verdana" w:cs="Times New Roman"/>
          <w:bCs/>
          <w:color w:val="203640"/>
          <w:lang w:eastAsia="en-US"/>
        </w:rPr>
      </w:pPr>
      <w:r w:rsidRPr="00C32AA2">
        <w:rPr>
          <w:rFonts w:ascii="Verdana" w:eastAsia="Calibri" w:hAnsi="Verdana" w:cs="Times New Roman"/>
          <w:bCs/>
          <w:color w:val="203640"/>
          <w:lang w:eastAsia="en-US"/>
        </w:rPr>
        <w:t xml:space="preserve">Zie </w:t>
      </w:r>
      <w:hyperlink r:id="rId8" w:history="1">
        <w:r w:rsidRPr="00C32AA2">
          <w:rPr>
            <w:rStyle w:val="Hyperlink"/>
            <w:rFonts w:ascii="Verdana" w:eastAsia="Calibri" w:hAnsi="Verdana" w:cs="Times New Roman"/>
            <w:bCs/>
            <w:color w:val="203640"/>
            <w:lang w:eastAsia="en-US"/>
          </w:rPr>
          <w:t>http://www.dialexisadvies.nl/trainingen/basis/</w:t>
        </w:r>
      </w:hyperlink>
      <w:r w:rsidRPr="00C32AA2">
        <w:rPr>
          <w:rFonts w:ascii="Verdana" w:eastAsia="Calibri" w:hAnsi="Verdana" w:cs="Times New Roman"/>
          <w:bCs/>
          <w:color w:val="203640"/>
          <w:lang w:eastAsia="en-US"/>
        </w:rPr>
        <w:t xml:space="preserve"> (of, voor de accreditatiecommissie, het draaiboek).</w:t>
      </w:r>
    </w:p>
    <w:p w:rsidR="005E68E5" w:rsidRPr="00F524BC" w:rsidRDefault="005E68E5" w:rsidP="005E68E5">
      <w:pPr>
        <w:spacing w:after="240" w:line="276" w:lineRule="auto"/>
        <w:rPr>
          <w:rFonts w:ascii="Verdana" w:eastAsia="Calibri" w:hAnsi="Verdana" w:cs="Times New Roman"/>
          <w:bCs/>
          <w:color w:val="203640"/>
          <w:lang w:eastAsia="en-US"/>
        </w:rPr>
      </w:pPr>
      <w:r w:rsidRPr="00F524BC">
        <w:rPr>
          <w:rFonts w:ascii="Verdana" w:eastAsia="Calibri" w:hAnsi="Verdana" w:cs="Times New Roman"/>
          <w:bCs/>
          <w:color w:val="203640"/>
          <w:sz w:val="22"/>
          <w:u w:val="single"/>
          <w:lang w:eastAsia="en-US"/>
        </w:rPr>
        <w:t>Trainers</w:t>
      </w:r>
    </w:p>
    <w:p w:rsidR="005E68E5" w:rsidRPr="00F524BC" w:rsidRDefault="005E68E5" w:rsidP="005E68E5">
      <w:pPr>
        <w:spacing w:after="240" w:line="276" w:lineRule="auto"/>
        <w:rPr>
          <w:rFonts w:ascii="Verdana" w:eastAsia="Calibri" w:hAnsi="Verdana" w:cs="Times New Roman"/>
          <w:bCs/>
          <w:color w:val="203640"/>
          <w:lang w:eastAsia="en-US"/>
        </w:rPr>
      </w:pPr>
      <w:r w:rsidRPr="00F524BC">
        <w:rPr>
          <w:rFonts w:ascii="Verdana" w:eastAsia="Calibri" w:hAnsi="Verdana" w:cs="Times New Roman"/>
          <w:bCs/>
          <w:color w:val="203640"/>
          <w:lang w:eastAsia="en-US"/>
        </w:rPr>
        <w:t>Mw. dr. L.M.C. (Wies) van den Bosch</w:t>
      </w:r>
      <w:r w:rsidRPr="00F524BC">
        <w:rPr>
          <w:rFonts w:ascii="Verdana" w:eastAsia="Calibri" w:hAnsi="Verdana" w:cs="Times New Roman"/>
          <w:bCs/>
          <w:color w:val="203640"/>
          <w:lang w:eastAsia="en-US"/>
        </w:rPr>
        <w:br/>
        <w:t>Mw. U. (Ursula) Witteveen</w:t>
      </w:r>
    </w:p>
    <w:p w:rsidR="005E68E5" w:rsidRPr="00F524BC" w:rsidRDefault="005E68E5" w:rsidP="005E68E5">
      <w:pPr>
        <w:spacing w:after="240" w:line="276" w:lineRule="auto"/>
        <w:rPr>
          <w:rFonts w:ascii="Verdana" w:eastAsia="Calibri" w:hAnsi="Verdana" w:cs="Times New Roman"/>
          <w:bCs/>
          <w:color w:val="203640"/>
          <w:sz w:val="22"/>
          <w:u w:val="single"/>
          <w:lang w:eastAsia="en-US"/>
        </w:rPr>
      </w:pPr>
      <w:r w:rsidRPr="00F524BC">
        <w:rPr>
          <w:rFonts w:ascii="Verdana" w:eastAsia="Calibri" w:hAnsi="Verdana" w:cs="Times New Roman"/>
          <w:bCs/>
          <w:color w:val="203640"/>
          <w:sz w:val="22"/>
          <w:u w:val="single"/>
          <w:lang w:eastAsia="en-US"/>
        </w:rPr>
        <w:t>Locatie</w:t>
      </w:r>
    </w:p>
    <w:p w:rsidR="00C32AA2" w:rsidRPr="00C32AA2" w:rsidRDefault="00C32AA2" w:rsidP="00C32AA2">
      <w:pPr>
        <w:spacing w:after="240" w:line="276" w:lineRule="auto"/>
        <w:rPr>
          <w:rFonts w:ascii="Verdana" w:eastAsia="Calibri" w:hAnsi="Verdana" w:cs="Times New Roman"/>
          <w:bCs/>
          <w:color w:val="203640"/>
          <w:lang w:eastAsia="en-US"/>
        </w:rPr>
      </w:pPr>
      <w:r w:rsidRPr="00C32AA2">
        <w:rPr>
          <w:rFonts w:ascii="Verdana" w:eastAsia="Calibri" w:hAnsi="Verdana" w:cs="Times New Roman"/>
          <w:bCs/>
          <w:color w:val="203640"/>
          <w:lang w:eastAsia="en-US"/>
        </w:rPr>
        <w:t xml:space="preserve">Zie </w:t>
      </w:r>
      <w:hyperlink r:id="rId9" w:history="1">
        <w:r w:rsidRPr="00C32AA2">
          <w:rPr>
            <w:rStyle w:val="Hyperlink"/>
            <w:rFonts w:ascii="Verdana" w:eastAsia="Calibri" w:hAnsi="Verdana" w:cs="Times New Roman"/>
            <w:bCs/>
            <w:color w:val="203640"/>
            <w:lang w:eastAsia="en-US"/>
          </w:rPr>
          <w:t>http://www.dialexisadvies.nl/trainingen/basis/</w:t>
        </w:r>
      </w:hyperlink>
      <w:r w:rsidRPr="00C32AA2">
        <w:rPr>
          <w:rFonts w:ascii="Verdana" w:eastAsia="Calibri" w:hAnsi="Verdana" w:cs="Times New Roman"/>
          <w:bCs/>
          <w:color w:val="203640"/>
          <w:lang w:eastAsia="en-US"/>
        </w:rPr>
        <w:t xml:space="preserve"> (of, voor de accreditatiecommissie, het draaiboek).</w:t>
      </w:r>
    </w:p>
    <w:p w:rsidR="005E68E5" w:rsidRPr="00F524BC" w:rsidRDefault="005E68E5" w:rsidP="005E68E5">
      <w:pPr>
        <w:spacing w:after="240" w:line="276" w:lineRule="auto"/>
        <w:rPr>
          <w:rFonts w:ascii="Verdana" w:eastAsia="Calibri" w:hAnsi="Verdana" w:cs="Times New Roman"/>
          <w:bCs/>
          <w:color w:val="203640"/>
          <w:lang w:eastAsia="en-US"/>
        </w:rPr>
      </w:pPr>
      <w:r w:rsidRPr="00F524BC">
        <w:rPr>
          <w:rFonts w:ascii="Verdana" w:eastAsia="Calibri" w:hAnsi="Verdana" w:cs="Times New Roman"/>
          <w:bCs/>
          <w:color w:val="203640"/>
          <w:sz w:val="22"/>
          <w:u w:val="single"/>
          <w:lang w:eastAsia="en-US"/>
        </w:rPr>
        <w:t>Kosten</w:t>
      </w:r>
    </w:p>
    <w:p w:rsidR="005E68E5" w:rsidRPr="00F524BC" w:rsidRDefault="005E68E5" w:rsidP="005E68E5">
      <w:pPr>
        <w:spacing w:after="240" w:line="276" w:lineRule="auto"/>
        <w:rPr>
          <w:rFonts w:ascii="Verdana" w:eastAsia="Calibri" w:hAnsi="Verdana" w:cs="Times New Roman"/>
          <w:bCs/>
          <w:color w:val="203640"/>
          <w:lang w:eastAsia="en-US"/>
        </w:rPr>
      </w:pPr>
      <w:r w:rsidRPr="00F524BC">
        <w:rPr>
          <w:rFonts w:ascii="Verdana" w:eastAsia="Calibri" w:hAnsi="Verdana" w:cs="Times New Roman"/>
          <w:bCs/>
          <w:color w:val="203640"/>
          <w:lang w:eastAsia="en-US"/>
        </w:rPr>
        <w:t>525 euro, inclusief koffie, thee en lunch.</w:t>
      </w:r>
    </w:p>
    <w:p w:rsidR="005E68E5" w:rsidRPr="00F524BC" w:rsidRDefault="005E68E5" w:rsidP="005E68E5">
      <w:pPr>
        <w:spacing w:after="240" w:line="276" w:lineRule="auto"/>
        <w:rPr>
          <w:rFonts w:ascii="Verdana" w:eastAsia="Calibri" w:hAnsi="Verdana" w:cs="Times New Roman"/>
          <w:bCs/>
          <w:color w:val="203640"/>
          <w:lang w:eastAsia="en-US"/>
        </w:rPr>
      </w:pPr>
      <w:r w:rsidRPr="00F524BC">
        <w:rPr>
          <w:rFonts w:ascii="Verdana" w:eastAsia="Calibri" w:hAnsi="Verdana" w:cs="Times New Roman"/>
          <w:bCs/>
          <w:color w:val="203640"/>
          <w:sz w:val="22"/>
          <w:u w:val="single"/>
          <w:lang w:eastAsia="en-US"/>
        </w:rPr>
        <w:lastRenderedPageBreak/>
        <w:t>Accreditatie</w:t>
      </w:r>
    </w:p>
    <w:p w:rsidR="005E68E5" w:rsidRPr="00F524BC" w:rsidRDefault="005E68E5" w:rsidP="005E68E5">
      <w:pPr>
        <w:spacing w:after="240" w:line="276" w:lineRule="auto"/>
        <w:rPr>
          <w:rFonts w:ascii="Verdana" w:eastAsia="Calibri" w:hAnsi="Verdana" w:cs="Times New Roman"/>
          <w:bCs/>
          <w:color w:val="203640"/>
          <w:lang w:eastAsia="en-US"/>
        </w:rPr>
      </w:pPr>
      <w:r w:rsidRPr="00F524BC">
        <w:rPr>
          <w:rFonts w:ascii="Verdana" w:eastAsia="Calibri" w:hAnsi="Verdana" w:cs="Times New Roman"/>
          <w:bCs/>
          <w:color w:val="203640"/>
          <w:lang w:eastAsia="en-US"/>
        </w:rPr>
        <w:t>Voor deze train-de-trainer wordt accreditatie aangevraagd bij: VGCt – V&amp;VN – VSR – FGzPt - NIP K&amp;J/ NVO OG </w:t>
      </w:r>
    </w:p>
    <w:p w:rsidR="00ED47FD" w:rsidRPr="00F524BC" w:rsidRDefault="00ED47FD" w:rsidP="005E68E5">
      <w:pPr>
        <w:spacing w:after="240" w:line="276" w:lineRule="auto"/>
        <w:rPr>
          <w:rFonts w:ascii="Verdana" w:eastAsia="Calibri" w:hAnsi="Verdana" w:cs="Times New Roman"/>
          <w:bCs/>
          <w:color w:val="203640"/>
          <w:sz w:val="22"/>
          <w:u w:val="single"/>
          <w:lang w:eastAsia="en-US"/>
        </w:rPr>
      </w:pPr>
      <w:r w:rsidRPr="00F524BC">
        <w:rPr>
          <w:rFonts w:ascii="Verdana" w:eastAsia="Calibri" w:hAnsi="Verdana" w:cs="Times New Roman"/>
          <w:bCs/>
          <w:color w:val="203640"/>
          <w:sz w:val="22"/>
          <w:u w:val="single"/>
          <w:lang w:eastAsia="en-US"/>
        </w:rPr>
        <w:t>Studielast</w:t>
      </w:r>
    </w:p>
    <w:p w:rsidR="00ED47FD" w:rsidRPr="00F524BC" w:rsidRDefault="00ED47FD" w:rsidP="005E68E5">
      <w:pPr>
        <w:spacing w:after="240" w:line="276" w:lineRule="auto"/>
        <w:rPr>
          <w:rFonts w:ascii="Verdana" w:eastAsia="Calibri" w:hAnsi="Verdana" w:cs="Times New Roman"/>
          <w:color w:val="203640"/>
          <w:lang w:eastAsia="en-US"/>
        </w:rPr>
      </w:pPr>
      <w:r w:rsidRPr="00F524BC">
        <w:rPr>
          <w:rFonts w:ascii="Verdana" w:eastAsia="Calibri" w:hAnsi="Verdana" w:cs="Times New Roman"/>
          <w:color w:val="203640"/>
          <w:lang w:eastAsia="en-US"/>
        </w:rPr>
        <w:t>De training bestaat uit 6 dagdelen, verdeeld over drie dagen van zeven en een half uur inclusief pauzes. De tussentijdse studiebelasting komt neer op zes uur. De totale studiebelasting is 28.5 uur, waarvan 18 contacturen.</w:t>
      </w:r>
    </w:p>
    <w:p w:rsidR="00ED47FD" w:rsidRPr="00F524BC" w:rsidRDefault="00ED47FD" w:rsidP="005E68E5">
      <w:pPr>
        <w:spacing w:after="240" w:line="276" w:lineRule="auto"/>
        <w:rPr>
          <w:rFonts w:ascii="Verdana" w:eastAsia="Calibri" w:hAnsi="Verdana" w:cs="Times New Roman"/>
          <w:bCs/>
          <w:color w:val="203640"/>
          <w:sz w:val="22"/>
          <w:lang w:eastAsia="en-US"/>
        </w:rPr>
      </w:pPr>
      <w:r w:rsidRPr="00F524BC">
        <w:rPr>
          <w:rFonts w:ascii="Verdana" w:eastAsia="Calibri" w:hAnsi="Verdana" w:cs="Times New Roman"/>
          <w:bCs/>
          <w:color w:val="203640"/>
          <w:sz w:val="22"/>
          <w:u w:val="single"/>
          <w:lang w:eastAsia="en-US"/>
        </w:rPr>
        <w:t>Literatuur</w:t>
      </w:r>
    </w:p>
    <w:p w:rsidR="00ED47FD" w:rsidRPr="00F524BC" w:rsidRDefault="00ED47FD" w:rsidP="00ED47FD">
      <w:pPr>
        <w:spacing w:after="240" w:line="276" w:lineRule="auto"/>
        <w:contextualSpacing/>
        <w:rPr>
          <w:rFonts w:ascii="Verdana" w:eastAsia="Calibri" w:hAnsi="Verdana" w:cs="Times New Roman"/>
          <w:bCs/>
          <w:iCs/>
          <w:color w:val="203640"/>
          <w:lang w:eastAsia="en-US"/>
        </w:rPr>
      </w:pPr>
      <w:r w:rsidRPr="00F524BC">
        <w:rPr>
          <w:rFonts w:ascii="Verdana" w:eastAsia="Calibri" w:hAnsi="Verdana" w:cs="Times New Roman"/>
          <w:bCs/>
          <w:iCs/>
          <w:color w:val="203640"/>
          <w:lang w:eastAsia="en-US"/>
        </w:rPr>
        <w:t>De handboeken van DGT geven niet alleen de noodzakelijke informatie over de methode en het behandelprogramma, maar dienen tegelijk als protocol voor de uitvoer van de behandeling. Andere literatuur is er vooral op gericht het leren toepassen van de strategieën, maar zeker ook het structureren van eigen handelen als therapeut te ondersteunen, en de kennis over de wetenschappelijke evidentie te updaten.</w:t>
      </w:r>
    </w:p>
    <w:p w:rsidR="00ED47FD" w:rsidRPr="00F524BC" w:rsidRDefault="00ED47FD" w:rsidP="00ED47FD">
      <w:pPr>
        <w:spacing w:after="240" w:line="276" w:lineRule="auto"/>
        <w:contextualSpacing/>
        <w:rPr>
          <w:rFonts w:ascii="Verdana" w:eastAsia="Calibri" w:hAnsi="Verdana" w:cs="Times New Roman"/>
          <w:bCs/>
          <w:iCs/>
          <w:color w:val="203640"/>
          <w:lang w:eastAsia="en-US"/>
        </w:rPr>
      </w:pPr>
    </w:p>
    <w:p w:rsidR="00ED47FD" w:rsidRPr="00F524BC" w:rsidRDefault="00ED47FD" w:rsidP="00ED47FD">
      <w:pPr>
        <w:spacing w:after="240" w:line="276" w:lineRule="auto"/>
        <w:contextualSpacing/>
        <w:rPr>
          <w:rFonts w:ascii="Verdana" w:eastAsia="Calibri" w:hAnsi="Verdana" w:cs="Times New Roman"/>
          <w:bCs/>
          <w:iCs/>
          <w:color w:val="203640"/>
          <w:lang w:eastAsia="en-US"/>
        </w:rPr>
      </w:pPr>
      <w:r w:rsidRPr="00F524BC">
        <w:rPr>
          <w:rFonts w:ascii="Verdana" w:eastAsia="Calibri" w:hAnsi="Verdana" w:cs="Times New Roman"/>
          <w:bCs/>
          <w:iCs/>
          <w:color w:val="203640"/>
          <w:lang w:eastAsia="en-US"/>
        </w:rPr>
        <w:t>Er wordt verwacht dat de cursisten ten minste de volgende boeken gelezen hebben voor het begin van de training:</w:t>
      </w:r>
    </w:p>
    <w:p w:rsidR="00ED47FD" w:rsidRPr="00F524BC" w:rsidRDefault="00ED47FD" w:rsidP="00ED47FD">
      <w:pPr>
        <w:pStyle w:val="ListParagraph"/>
        <w:numPr>
          <w:ilvl w:val="0"/>
          <w:numId w:val="2"/>
        </w:numPr>
        <w:spacing w:after="240"/>
        <w:rPr>
          <w:rFonts w:ascii="Verdana" w:eastAsia="Times New Roman" w:hAnsi="Verdana"/>
          <w:color w:val="203640"/>
          <w:sz w:val="18"/>
        </w:rPr>
      </w:pPr>
      <w:r w:rsidRPr="00F524BC">
        <w:rPr>
          <w:rFonts w:ascii="Verdana" w:eastAsia="Times New Roman" w:hAnsi="Verdana"/>
          <w:color w:val="203640"/>
          <w:sz w:val="18"/>
        </w:rPr>
        <w:t xml:space="preserve">M.M. Linehan. 2016. </w:t>
      </w:r>
      <w:r w:rsidRPr="00F524BC">
        <w:rPr>
          <w:rFonts w:ascii="Verdana" w:eastAsia="Times New Roman" w:hAnsi="Verdana"/>
          <w:i/>
          <w:iCs/>
          <w:color w:val="203640"/>
          <w:sz w:val="18"/>
        </w:rPr>
        <w:t>De DGT-vaardigheden. Handleiding voor de vaardigheidstraining dialectische gedragstherapie</w:t>
      </w:r>
      <w:r w:rsidRPr="00F524BC">
        <w:rPr>
          <w:rFonts w:ascii="Verdana" w:eastAsia="Times New Roman" w:hAnsi="Verdana"/>
          <w:color w:val="203640"/>
          <w:sz w:val="18"/>
        </w:rPr>
        <w:t xml:space="preserve"> (6e druk, ISBN 978 90 265 2280 0), 592 pagina’s.</w:t>
      </w:r>
    </w:p>
    <w:p w:rsidR="00ED47FD" w:rsidRPr="00F524BC" w:rsidRDefault="00ED47FD" w:rsidP="00ED47FD">
      <w:pPr>
        <w:pStyle w:val="ListParagraph"/>
        <w:numPr>
          <w:ilvl w:val="0"/>
          <w:numId w:val="2"/>
        </w:numPr>
        <w:spacing w:after="240"/>
        <w:rPr>
          <w:rFonts w:ascii="Verdana" w:eastAsia="Times New Roman" w:hAnsi="Verdana"/>
          <w:color w:val="203640"/>
          <w:sz w:val="18"/>
        </w:rPr>
      </w:pPr>
      <w:r w:rsidRPr="00F524BC">
        <w:rPr>
          <w:rFonts w:ascii="Verdana" w:eastAsia="Times New Roman" w:hAnsi="Verdana"/>
          <w:iCs/>
          <w:color w:val="203640"/>
          <w:sz w:val="18"/>
        </w:rPr>
        <w:t>M.M. Linehan. 2016</w:t>
      </w:r>
      <w:r w:rsidRPr="00F524BC">
        <w:rPr>
          <w:rFonts w:ascii="Verdana" w:eastAsia="Times New Roman" w:hAnsi="Verdana"/>
          <w:i/>
          <w:iCs/>
          <w:color w:val="203640"/>
          <w:sz w:val="18"/>
        </w:rPr>
        <w:t>. De DGT-vaardigheden. Leerwijzers en huiswerkbladen. Werkboeken</w:t>
      </w:r>
      <w:r w:rsidRPr="00F524BC">
        <w:rPr>
          <w:rFonts w:ascii="Verdana" w:eastAsia="Times New Roman" w:hAnsi="Verdana"/>
          <w:color w:val="203640"/>
          <w:sz w:val="18"/>
        </w:rPr>
        <w:t xml:space="preserve"> (6e druk, ISBN 978 90 265 2281 9) - vier delen, 446 pagina’s.</w:t>
      </w:r>
    </w:p>
    <w:p w:rsidR="00F524BC" w:rsidRPr="00F524BC" w:rsidRDefault="00F524BC" w:rsidP="00F524BC">
      <w:pPr>
        <w:spacing w:after="240" w:line="276" w:lineRule="auto"/>
        <w:rPr>
          <w:rFonts w:ascii="Verdana" w:hAnsi="Verdana"/>
          <w:bCs/>
          <w:iCs/>
          <w:color w:val="203640"/>
        </w:rPr>
      </w:pPr>
      <w:r w:rsidRPr="00F524BC">
        <w:rPr>
          <w:rFonts w:ascii="Verdana" w:hAnsi="Verdana"/>
          <w:bCs/>
          <w:iCs/>
          <w:color w:val="203640"/>
        </w:rPr>
        <w:t xml:space="preserve">Noodzakelijk om eerder gelezen te hebben maar niet voor deze training vereist: </w:t>
      </w:r>
    </w:p>
    <w:p w:rsidR="00F524BC" w:rsidRPr="00F524BC" w:rsidRDefault="00F524BC" w:rsidP="00F524BC">
      <w:pPr>
        <w:pStyle w:val="ListParagraph"/>
        <w:numPr>
          <w:ilvl w:val="0"/>
          <w:numId w:val="5"/>
        </w:numPr>
        <w:spacing w:after="240"/>
        <w:rPr>
          <w:rFonts w:ascii="Verdana" w:hAnsi="Verdana"/>
          <w:bCs/>
          <w:iCs/>
          <w:color w:val="203640"/>
          <w:sz w:val="18"/>
        </w:rPr>
      </w:pPr>
      <w:r w:rsidRPr="00F524BC">
        <w:rPr>
          <w:rFonts w:ascii="Verdana" w:hAnsi="Verdana"/>
          <w:bCs/>
          <w:iCs/>
          <w:color w:val="203640"/>
          <w:sz w:val="18"/>
        </w:rPr>
        <w:t xml:space="preserve">Linehan, M. M. 2002. </w:t>
      </w:r>
      <w:r w:rsidRPr="00F524BC">
        <w:rPr>
          <w:rFonts w:ascii="Verdana" w:hAnsi="Verdana"/>
          <w:bCs/>
          <w:i/>
          <w:iCs/>
          <w:color w:val="203640"/>
          <w:sz w:val="18"/>
        </w:rPr>
        <w:t>Dialectische gedragstherapie bij borderline persoonlijkheidssstoornis</w:t>
      </w:r>
      <w:r w:rsidRPr="00F524BC">
        <w:rPr>
          <w:rFonts w:ascii="Verdana" w:hAnsi="Verdana"/>
          <w:bCs/>
          <w:iCs/>
          <w:color w:val="203640"/>
          <w:sz w:val="18"/>
        </w:rPr>
        <w:t>. Lisse: Swets &amp; Zeitlinger Publishers. ISBN 90-265-1713-0, 500 pagina’s.</w:t>
      </w:r>
    </w:p>
    <w:p w:rsidR="00F524BC" w:rsidRPr="00F524BC" w:rsidRDefault="00F524BC" w:rsidP="00F524BC">
      <w:pPr>
        <w:spacing w:after="240" w:line="276" w:lineRule="auto"/>
        <w:contextualSpacing/>
        <w:rPr>
          <w:rFonts w:ascii="Verdana" w:eastAsia="Calibri" w:hAnsi="Verdana" w:cs="Times New Roman"/>
          <w:bCs/>
          <w:iCs/>
          <w:color w:val="203640"/>
          <w:lang w:eastAsia="en-US"/>
        </w:rPr>
      </w:pPr>
      <w:r w:rsidRPr="00F524BC">
        <w:rPr>
          <w:rFonts w:ascii="Verdana" w:eastAsia="Calibri" w:hAnsi="Verdana" w:cs="Times New Roman"/>
          <w:bCs/>
          <w:iCs/>
          <w:color w:val="203640"/>
          <w:lang w:eastAsia="en-US"/>
        </w:rPr>
        <w:t>Verder worden de volgende boeken en artikelen aangeraden:</w:t>
      </w:r>
    </w:p>
    <w:p w:rsidR="00F524BC" w:rsidRPr="00F524BC" w:rsidRDefault="00F524BC" w:rsidP="00F524BC">
      <w:pPr>
        <w:pStyle w:val="ListParagraph"/>
        <w:widowControl w:val="0"/>
        <w:numPr>
          <w:ilvl w:val="0"/>
          <w:numId w:val="3"/>
        </w:numPr>
        <w:autoSpaceDE w:val="0"/>
        <w:autoSpaceDN w:val="0"/>
        <w:adjustRightInd w:val="0"/>
        <w:spacing w:after="240"/>
        <w:ind w:right="-6"/>
        <w:rPr>
          <w:rFonts w:ascii="Verdana" w:eastAsia="Arial Unicode MS" w:hAnsi="Verdana" w:cs="Arial"/>
          <w:color w:val="203640"/>
          <w:sz w:val="18"/>
          <w:lang w:val="en-US"/>
        </w:rPr>
      </w:pPr>
      <w:r w:rsidRPr="00F524BC">
        <w:rPr>
          <w:rFonts w:ascii="Verdana" w:eastAsia="Arial Unicode MS" w:hAnsi="Verdana" w:cs="Arial"/>
          <w:color w:val="203640"/>
          <w:sz w:val="18"/>
          <w:lang w:val="en-US"/>
        </w:rPr>
        <w:t xml:space="preserve">Steven Meijer. &amp; Wies van den Bosch. 2011. </w:t>
      </w:r>
      <w:r w:rsidRPr="00F524BC">
        <w:rPr>
          <w:rFonts w:ascii="Verdana" w:eastAsia="Arial Unicode MS" w:hAnsi="Verdana" w:cs="Arial"/>
          <w:i/>
          <w:iCs/>
          <w:color w:val="203640"/>
          <w:sz w:val="18"/>
          <w:lang w:val="en-US"/>
        </w:rPr>
        <w:t>Vademecum Dialectische Gedragstherapie: blijven zoeken naar balans.</w:t>
      </w:r>
      <w:r w:rsidRPr="00F524BC">
        <w:rPr>
          <w:rFonts w:ascii="Verdana" w:eastAsia="Arial Unicode MS" w:hAnsi="Verdana" w:cs="Arial"/>
          <w:color w:val="203640"/>
          <w:sz w:val="18"/>
          <w:lang w:val="en-US"/>
        </w:rPr>
        <w:t xml:space="preserve"> Amsterdam, Pearson, 320 pagina’s.</w:t>
      </w:r>
    </w:p>
    <w:p w:rsidR="00F524BC" w:rsidRPr="00F524BC" w:rsidRDefault="00F524BC" w:rsidP="00F524BC">
      <w:pPr>
        <w:pStyle w:val="ListParagraph"/>
        <w:widowControl w:val="0"/>
        <w:numPr>
          <w:ilvl w:val="0"/>
          <w:numId w:val="3"/>
        </w:numPr>
        <w:autoSpaceDE w:val="0"/>
        <w:autoSpaceDN w:val="0"/>
        <w:adjustRightInd w:val="0"/>
        <w:spacing w:after="240"/>
        <w:ind w:right="-6"/>
        <w:rPr>
          <w:rFonts w:ascii="Verdana" w:eastAsia="Arial Unicode MS" w:hAnsi="Verdana" w:cs="Arial"/>
          <w:color w:val="203640"/>
          <w:sz w:val="18"/>
          <w:lang w:val="en-US"/>
        </w:rPr>
      </w:pPr>
      <w:r w:rsidRPr="00F524BC">
        <w:rPr>
          <w:rFonts w:ascii="Verdana" w:hAnsi="Verdana" w:cs="Arial"/>
          <w:color w:val="203640"/>
          <w:sz w:val="18"/>
          <w:lang w:val="en-US"/>
        </w:rPr>
        <w:t xml:space="preserve">Kelly Koerner. 2012. </w:t>
      </w:r>
      <w:r w:rsidRPr="00F524BC">
        <w:rPr>
          <w:rFonts w:ascii="Verdana" w:hAnsi="Verdana" w:cs="Arial"/>
          <w:bCs/>
          <w:color w:val="203640"/>
          <w:sz w:val="18"/>
          <w:lang w:val="en-US"/>
        </w:rPr>
        <w:t xml:space="preserve">Dialectische gedragstherapie, </w:t>
      </w:r>
      <w:r w:rsidRPr="00F524BC">
        <w:rPr>
          <w:rFonts w:ascii="Verdana" w:hAnsi="Verdana" w:cs="Arial"/>
          <w:color w:val="203640"/>
          <w:sz w:val="18"/>
          <w:lang w:val="en-US"/>
        </w:rPr>
        <w:t>Een praktische handleiding Uitgerevrij Nieuwerzijds, Amsterdam. 2012. ISBN 9789057123573.</w:t>
      </w:r>
    </w:p>
    <w:p w:rsidR="00F524BC" w:rsidRPr="00F524BC" w:rsidRDefault="00F524BC">
      <w:pPr>
        <w:rPr>
          <w:rFonts w:ascii="Verdana" w:eastAsia="Calibri" w:hAnsi="Verdana" w:cs="Times New Roman"/>
          <w:bCs/>
          <w:color w:val="203640"/>
          <w:sz w:val="22"/>
          <w:u w:val="single"/>
          <w:lang w:eastAsia="en-US"/>
        </w:rPr>
      </w:pPr>
      <w:r w:rsidRPr="00F524BC">
        <w:rPr>
          <w:rFonts w:ascii="Verdana" w:eastAsia="Calibri" w:hAnsi="Verdana" w:cs="Times New Roman"/>
          <w:bCs/>
          <w:color w:val="203640"/>
          <w:sz w:val="22"/>
          <w:u w:val="single"/>
          <w:lang w:eastAsia="en-US"/>
        </w:rPr>
        <w:br w:type="page"/>
      </w:r>
    </w:p>
    <w:p w:rsidR="00F524BC" w:rsidRPr="00F524BC" w:rsidRDefault="00F524BC" w:rsidP="00F524BC">
      <w:pPr>
        <w:spacing w:after="240" w:line="276" w:lineRule="auto"/>
        <w:rPr>
          <w:rFonts w:ascii="Verdana" w:eastAsia="Calibri" w:hAnsi="Verdana" w:cs="Times New Roman"/>
          <w:bCs/>
          <w:color w:val="203640"/>
          <w:sz w:val="22"/>
          <w:lang w:eastAsia="en-US"/>
        </w:rPr>
      </w:pPr>
      <w:r w:rsidRPr="00F524BC">
        <w:rPr>
          <w:rFonts w:ascii="Verdana" w:eastAsia="Calibri" w:hAnsi="Verdana" w:cs="Times New Roman"/>
          <w:bCs/>
          <w:color w:val="203640"/>
          <w:sz w:val="22"/>
          <w:u w:val="single"/>
          <w:lang w:eastAsia="en-US"/>
        </w:rPr>
        <w:lastRenderedPageBreak/>
        <w:t>Programma</w:t>
      </w:r>
    </w:p>
    <w:p w:rsidR="00F524BC" w:rsidRPr="00F524BC" w:rsidRDefault="00F524BC" w:rsidP="00F524BC">
      <w:pPr>
        <w:rPr>
          <w:rFonts w:ascii="Verdana" w:hAnsi="Verdana"/>
          <w:color w:val="203640"/>
        </w:rPr>
      </w:pPr>
      <w:r w:rsidRPr="00F524BC">
        <w:rPr>
          <w:rFonts w:ascii="Verdana" w:hAnsi="Verdana"/>
          <w:i/>
          <w:color w:val="203640"/>
        </w:rPr>
        <w:t>Dag 1</w:t>
      </w:r>
    </w:p>
    <w:tbl>
      <w:tblPr>
        <w:tblStyle w:val="Tabelraster1"/>
        <w:tblpPr w:leftFromText="141" w:rightFromText="141" w:vertAnchor="text" w:horzAnchor="margin" w:tblpXSpec="center" w:tblpY="229"/>
        <w:tblW w:w="7936" w:type="dxa"/>
        <w:tblLayout w:type="fixed"/>
        <w:tblLook w:val="04A0" w:firstRow="1" w:lastRow="0" w:firstColumn="1" w:lastColumn="0" w:noHBand="0" w:noVBand="1"/>
      </w:tblPr>
      <w:tblGrid>
        <w:gridCol w:w="2457"/>
        <w:gridCol w:w="5479"/>
      </w:tblGrid>
      <w:tr w:rsidR="00F524BC" w:rsidRPr="00F524BC" w:rsidTr="00F524BC">
        <w:trPr>
          <w:trHeight w:val="84"/>
        </w:trPr>
        <w:tc>
          <w:tcPr>
            <w:tcW w:w="245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D47FD" w:rsidRPr="00F524BC" w:rsidRDefault="00ED47FD" w:rsidP="00F524BC">
            <w:pPr>
              <w:spacing w:after="240" w:line="276" w:lineRule="auto"/>
              <w:rPr>
                <w:rFonts w:ascii="Verdana" w:hAnsi="Verdana"/>
                <w:b/>
                <w:color w:val="203640"/>
                <w:sz w:val="18"/>
                <w:szCs w:val="18"/>
              </w:rPr>
            </w:pPr>
            <w:r w:rsidRPr="00F524BC">
              <w:rPr>
                <w:rFonts w:ascii="Verdana" w:hAnsi="Verdana"/>
                <w:b/>
                <w:color w:val="203640"/>
                <w:sz w:val="18"/>
                <w:szCs w:val="18"/>
              </w:rPr>
              <w:t>Tijd</w:t>
            </w:r>
          </w:p>
        </w:tc>
        <w:tc>
          <w:tcPr>
            <w:tcW w:w="547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D47FD" w:rsidRPr="00F524BC" w:rsidRDefault="00ED47FD" w:rsidP="00ED47FD">
            <w:pPr>
              <w:spacing w:after="240" w:line="276" w:lineRule="auto"/>
              <w:rPr>
                <w:rFonts w:ascii="Verdana" w:hAnsi="Verdana"/>
                <w:b/>
                <w:color w:val="203640"/>
                <w:sz w:val="18"/>
                <w:szCs w:val="18"/>
              </w:rPr>
            </w:pPr>
            <w:r w:rsidRPr="00F524BC">
              <w:rPr>
                <w:rFonts w:ascii="Verdana" w:hAnsi="Verdana"/>
                <w:b/>
                <w:color w:val="203640"/>
                <w:sz w:val="18"/>
                <w:szCs w:val="18"/>
              </w:rPr>
              <w:t xml:space="preserve">Activiteit </w:t>
            </w:r>
          </w:p>
        </w:tc>
      </w:tr>
      <w:tr w:rsidR="00F524BC" w:rsidRPr="00F524BC" w:rsidTr="00F524BC">
        <w:trPr>
          <w:trHeight w:val="772"/>
        </w:trPr>
        <w:tc>
          <w:tcPr>
            <w:tcW w:w="2457" w:type="dxa"/>
            <w:tcBorders>
              <w:top w:val="single" w:sz="4" w:space="0" w:color="auto"/>
              <w:left w:val="single" w:sz="4" w:space="0" w:color="auto"/>
              <w:bottom w:val="single" w:sz="4" w:space="0" w:color="auto"/>
              <w:right w:val="single" w:sz="4" w:space="0" w:color="auto"/>
            </w:tcBorders>
            <w:hideMark/>
          </w:tcPr>
          <w:p w:rsidR="00ED47FD" w:rsidRPr="00F524BC" w:rsidRDefault="00ED47FD" w:rsidP="00ED47FD">
            <w:pPr>
              <w:spacing w:after="240" w:line="276" w:lineRule="auto"/>
              <w:rPr>
                <w:rFonts w:ascii="Verdana" w:hAnsi="Verdana"/>
                <w:color w:val="203640"/>
                <w:sz w:val="18"/>
                <w:szCs w:val="18"/>
              </w:rPr>
            </w:pPr>
            <w:r w:rsidRPr="00F524BC">
              <w:rPr>
                <w:rFonts w:ascii="Verdana" w:hAnsi="Verdana"/>
                <w:color w:val="203640"/>
                <w:sz w:val="18"/>
                <w:szCs w:val="18"/>
              </w:rPr>
              <w:t>9.30 – 10.30</w:t>
            </w:r>
          </w:p>
        </w:tc>
        <w:tc>
          <w:tcPr>
            <w:tcW w:w="5479" w:type="dxa"/>
            <w:tcBorders>
              <w:top w:val="single" w:sz="4" w:space="0" w:color="auto"/>
              <w:left w:val="single" w:sz="4" w:space="0" w:color="auto"/>
              <w:bottom w:val="single" w:sz="4" w:space="0" w:color="auto"/>
              <w:right w:val="single" w:sz="4" w:space="0" w:color="auto"/>
            </w:tcBorders>
            <w:hideMark/>
          </w:tcPr>
          <w:p w:rsidR="00ED47FD" w:rsidRPr="00F524BC" w:rsidRDefault="00ED47FD" w:rsidP="00F524BC">
            <w:pPr>
              <w:spacing w:after="240" w:line="276" w:lineRule="auto"/>
              <w:rPr>
                <w:rFonts w:ascii="Verdana" w:hAnsi="Verdana"/>
                <w:color w:val="203640"/>
                <w:sz w:val="18"/>
                <w:szCs w:val="18"/>
              </w:rPr>
            </w:pPr>
            <w:r w:rsidRPr="00F524BC">
              <w:rPr>
                <w:rFonts w:ascii="Verdana" w:hAnsi="Verdana"/>
                <w:color w:val="203640"/>
                <w:sz w:val="18"/>
                <w:szCs w:val="18"/>
              </w:rPr>
              <w:t>Kennismaking</w:t>
            </w:r>
            <w:r w:rsidR="00F524BC" w:rsidRPr="00F524BC">
              <w:rPr>
                <w:rFonts w:ascii="Verdana" w:hAnsi="Verdana"/>
                <w:color w:val="203640"/>
                <w:sz w:val="18"/>
                <w:szCs w:val="18"/>
              </w:rPr>
              <w:br/>
            </w:r>
            <w:r w:rsidRPr="00F524BC">
              <w:rPr>
                <w:rFonts w:ascii="Verdana" w:hAnsi="Verdana"/>
                <w:color w:val="203640"/>
                <w:sz w:val="18"/>
                <w:szCs w:val="18"/>
              </w:rPr>
              <w:t>Introductie vaardigheidstraining bij nieuwe cliënten in de training.</w:t>
            </w:r>
          </w:p>
        </w:tc>
      </w:tr>
      <w:tr w:rsidR="00C30949" w:rsidRPr="00C30949" w:rsidTr="00E25076">
        <w:trPr>
          <w:trHeight w:val="191"/>
        </w:trPr>
        <w:tc>
          <w:tcPr>
            <w:tcW w:w="2457" w:type="dxa"/>
            <w:tcBorders>
              <w:top w:val="single" w:sz="4" w:space="0" w:color="auto"/>
              <w:left w:val="single" w:sz="4" w:space="0" w:color="auto"/>
              <w:bottom w:val="single" w:sz="4" w:space="0" w:color="auto"/>
              <w:right w:val="single" w:sz="4" w:space="0" w:color="auto"/>
            </w:tcBorders>
          </w:tcPr>
          <w:p w:rsidR="00C30949" w:rsidRPr="00C30949" w:rsidRDefault="00C30949" w:rsidP="00ED47FD">
            <w:pPr>
              <w:spacing w:after="240" w:line="276" w:lineRule="auto"/>
              <w:rPr>
                <w:rFonts w:ascii="Verdana" w:hAnsi="Verdana"/>
                <w:color w:val="203640"/>
                <w:sz w:val="18"/>
              </w:rPr>
            </w:pPr>
            <w:r>
              <w:rPr>
                <w:rFonts w:ascii="Verdana" w:hAnsi="Verdana"/>
                <w:color w:val="203640"/>
                <w:sz w:val="18"/>
              </w:rPr>
              <w:t>10.30 – 10.45</w:t>
            </w:r>
          </w:p>
        </w:tc>
        <w:tc>
          <w:tcPr>
            <w:tcW w:w="5479" w:type="dxa"/>
            <w:tcBorders>
              <w:top w:val="single" w:sz="4" w:space="0" w:color="auto"/>
              <w:left w:val="single" w:sz="4" w:space="0" w:color="auto"/>
              <w:bottom w:val="single" w:sz="4" w:space="0" w:color="auto"/>
              <w:right w:val="single" w:sz="4" w:space="0" w:color="auto"/>
            </w:tcBorders>
          </w:tcPr>
          <w:p w:rsidR="00C30949" w:rsidRPr="00C30949" w:rsidRDefault="00C30949" w:rsidP="00F524BC">
            <w:pPr>
              <w:spacing w:after="240" w:line="276" w:lineRule="auto"/>
              <w:rPr>
                <w:rFonts w:ascii="Verdana" w:hAnsi="Verdana"/>
                <w:color w:val="203640"/>
                <w:sz w:val="18"/>
              </w:rPr>
            </w:pPr>
            <w:r>
              <w:rPr>
                <w:rFonts w:ascii="Verdana" w:hAnsi="Verdana"/>
                <w:color w:val="203640"/>
                <w:sz w:val="18"/>
              </w:rPr>
              <w:t>Pauze</w:t>
            </w:r>
          </w:p>
        </w:tc>
      </w:tr>
      <w:tr w:rsidR="00F524BC" w:rsidRPr="00F524BC" w:rsidTr="00F524BC">
        <w:trPr>
          <w:trHeight w:val="84"/>
        </w:trPr>
        <w:tc>
          <w:tcPr>
            <w:tcW w:w="2457" w:type="dxa"/>
            <w:tcBorders>
              <w:top w:val="single" w:sz="4" w:space="0" w:color="auto"/>
              <w:left w:val="single" w:sz="4" w:space="0" w:color="auto"/>
              <w:bottom w:val="single" w:sz="4" w:space="0" w:color="auto"/>
              <w:right w:val="single" w:sz="4" w:space="0" w:color="auto"/>
            </w:tcBorders>
          </w:tcPr>
          <w:p w:rsidR="00ED47FD" w:rsidRPr="00F524BC" w:rsidRDefault="00ED47FD" w:rsidP="00ED47FD">
            <w:pPr>
              <w:spacing w:after="240" w:line="276" w:lineRule="auto"/>
              <w:rPr>
                <w:rFonts w:ascii="Verdana" w:hAnsi="Verdana"/>
                <w:color w:val="203640"/>
                <w:sz w:val="18"/>
                <w:szCs w:val="18"/>
              </w:rPr>
            </w:pPr>
            <w:r w:rsidRPr="00F524BC">
              <w:rPr>
                <w:rFonts w:ascii="Verdana" w:hAnsi="Verdana"/>
                <w:color w:val="203640"/>
                <w:sz w:val="18"/>
                <w:szCs w:val="18"/>
              </w:rPr>
              <w:t>10.45 – 12.30</w:t>
            </w:r>
          </w:p>
        </w:tc>
        <w:tc>
          <w:tcPr>
            <w:tcW w:w="5479" w:type="dxa"/>
            <w:tcBorders>
              <w:top w:val="single" w:sz="4" w:space="0" w:color="auto"/>
              <w:left w:val="single" w:sz="4" w:space="0" w:color="auto"/>
              <w:bottom w:val="single" w:sz="4" w:space="0" w:color="auto"/>
              <w:right w:val="single" w:sz="4" w:space="0" w:color="auto"/>
            </w:tcBorders>
          </w:tcPr>
          <w:p w:rsidR="00ED47FD" w:rsidRPr="00F524BC" w:rsidRDefault="00ED47FD" w:rsidP="00ED47FD">
            <w:pPr>
              <w:spacing w:after="240" w:line="276" w:lineRule="auto"/>
              <w:rPr>
                <w:rFonts w:ascii="Verdana" w:hAnsi="Verdana"/>
                <w:color w:val="203640"/>
                <w:sz w:val="18"/>
                <w:szCs w:val="18"/>
              </w:rPr>
            </w:pPr>
            <w:r w:rsidRPr="00F524BC">
              <w:rPr>
                <w:rFonts w:ascii="Verdana" w:hAnsi="Verdana"/>
                <w:color w:val="203640"/>
                <w:sz w:val="18"/>
                <w:szCs w:val="18"/>
              </w:rPr>
              <w:t>Introductie nieuwe handleiding: overzicht handleiding en werkboeken, opvallende aanvullingen, kettinganalyse, gedragstherapie aan cliënten.</w:t>
            </w:r>
          </w:p>
        </w:tc>
      </w:tr>
      <w:tr w:rsidR="00C30949" w:rsidRPr="00C30949" w:rsidTr="00F524BC">
        <w:trPr>
          <w:trHeight w:val="84"/>
        </w:trPr>
        <w:tc>
          <w:tcPr>
            <w:tcW w:w="2457" w:type="dxa"/>
            <w:tcBorders>
              <w:top w:val="single" w:sz="4" w:space="0" w:color="auto"/>
              <w:left w:val="single" w:sz="4" w:space="0" w:color="auto"/>
              <w:bottom w:val="single" w:sz="4" w:space="0" w:color="auto"/>
              <w:right w:val="single" w:sz="4" w:space="0" w:color="auto"/>
            </w:tcBorders>
          </w:tcPr>
          <w:p w:rsidR="00C30949" w:rsidRPr="00C30949" w:rsidRDefault="00C30949" w:rsidP="00ED47FD">
            <w:pPr>
              <w:spacing w:after="240" w:line="276" w:lineRule="auto"/>
              <w:rPr>
                <w:rFonts w:ascii="Verdana" w:hAnsi="Verdana"/>
                <w:color w:val="203640"/>
                <w:sz w:val="18"/>
              </w:rPr>
            </w:pPr>
            <w:r>
              <w:rPr>
                <w:rFonts w:ascii="Verdana" w:hAnsi="Verdana"/>
                <w:color w:val="203640"/>
                <w:sz w:val="18"/>
              </w:rPr>
              <w:t>12.30 – 13.30</w:t>
            </w:r>
          </w:p>
        </w:tc>
        <w:tc>
          <w:tcPr>
            <w:tcW w:w="5479" w:type="dxa"/>
            <w:tcBorders>
              <w:top w:val="single" w:sz="4" w:space="0" w:color="auto"/>
              <w:left w:val="single" w:sz="4" w:space="0" w:color="auto"/>
              <w:bottom w:val="single" w:sz="4" w:space="0" w:color="auto"/>
              <w:right w:val="single" w:sz="4" w:space="0" w:color="auto"/>
            </w:tcBorders>
          </w:tcPr>
          <w:p w:rsidR="00C30949" w:rsidRPr="00C30949" w:rsidRDefault="00C30949" w:rsidP="00ED47FD">
            <w:pPr>
              <w:spacing w:after="240" w:line="276" w:lineRule="auto"/>
              <w:rPr>
                <w:rFonts w:ascii="Verdana" w:hAnsi="Verdana"/>
                <w:color w:val="203640"/>
                <w:sz w:val="18"/>
              </w:rPr>
            </w:pPr>
            <w:r>
              <w:rPr>
                <w:rFonts w:ascii="Verdana" w:hAnsi="Verdana"/>
                <w:color w:val="203640"/>
                <w:sz w:val="18"/>
              </w:rPr>
              <w:t>Pauze</w:t>
            </w:r>
          </w:p>
        </w:tc>
      </w:tr>
      <w:tr w:rsidR="00F524BC" w:rsidRPr="00F524BC" w:rsidTr="00F524BC">
        <w:trPr>
          <w:trHeight w:val="84"/>
        </w:trPr>
        <w:tc>
          <w:tcPr>
            <w:tcW w:w="2457" w:type="dxa"/>
            <w:tcBorders>
              <w:top w:val="single" w:sz="4" w:space="0" w:color="auto"/>
              <w:left w:val="single" w:sz="4" w:space="0" w:color="auto"/>
              <w:bottom w:val="single" w:sz="4" w:space="0" w:color="auto"/>
              <w:right w:val="single" w:sz="4" w:space="0" w:color="auto"/>
            </w:tcBorders>
          </w:tcPr>
          <w:p w:rsidR="00ED47FD" w:rsidRPr="00F524BC" w:rsidRDefault="00ED47FD" w:rsidP="00ED47FD">
            <w:pPr>
              <w:spacing w:after="240" w:line="276" w:lineRule="auto"/>
              <w:rPr>
                <w:rFonts w:ascii="Verdana" w:hAnsi="Verdana"/>
                <w:color w:val="203640"/>
                <w:sz w:val="18"/>
                <w:szCs w:val="18"/>
              </w:rPr>
            </w:pPr>
            <w:r w:rsidRPr="00F524BC">
              <w:rPr>
                <w:rFonts w:ascii="Verdana" w:hAnsi="Verdana"/>
                <w:color w:val="203640"/>
                <w:sz w:val="18"/>
                <w:szCs w:val="18"/>
              </w:rPr>
              <w:t>13.30 – 13.45</w:t>
            </w:r>
          </w:p>
        </w:tc>
        <w:tc>
          <w:tcPr>
            <w:tcW w:w="5479" w:type="dxa"/>
            <w:tcBorders>
              <w:top w:val="single" w:sz="4" w:space="0" w:color="auto"/>
              <w:left w:val="single" w:sz="4" w:space="0" w:color="auto"/>
              <w:bottom w:val="single" w:sz="4" w:space="0" w:color="auto"/>
              <w:right w:val="single" w:sz="4" w:space="0" w:color="auto"/>
            </w:tcBorders>
          </w:tcPr>
          <w:p w:rsidR="00ED47FD" w:rsidRPr="00F524BC" w:rsidRDefault="00ED47FD" w:rsidP="00ED47FD">
            <w:pPr>
              <w:spacing w:after="240" w:line="276" w:lineRule="auto"/>
              <w:rPr>
                <w:rFonts w:ascii="Verdana" w:hAnsi="Verdana"/>
                <w:color w:val="203640"/>
                <w:sz w:val="18"/>
                <w:szCs w:val="18"/>
              </w:rPr>
            </w:pPr>
            <w:r w:rsidRPr="00F524BC">
              <w:rPr>
                <w:rFonts w:ascii="Verdana" w:hAnsi="Verdana"/>
                <w:color w:val="203640"/>
                <w:sz w:val="18"/>
                <w:szCs w:val="18"/>
              </w:rPr>
              <w:t>Introductie mindfulness</w:t>
            </w:r>
          </w:p>
        </w:tc>
      </w:tr>
      <w:tr w:rsidR="00F524BC" w:rsidRPr="00F524BC" w:rsidTr="00F524BC">
        <w:trPr>
          <w:trHeight w:val="84"/>
        </w:trPr>
        <w:tc>
          <w:tcPr>
            <w:tcW w:w="2457" w:type="dxa"/>
            <w:tcBorders>
              <w:top w:val="single" w:sz="4" w:space="0" w:color="auto"/>
              <w:left w:val="single" w:sz="4" w:space="0" w:color="auto"/>
              <w:bottom w:val="single" w:sz="4" w:space="0" w:color="auto"/>
              <w:right w:val="single" w:sz="4" w:space="0" w:color="auto"/>
            </w:tcBorders>
          </w:tcPr>
          <w:p w:rsidR="00ED47FD" w:rsidRPr="00F524BC" w:rsidRDefault="00ED47FD" w:rsidP="00F524BC">
            <w:pPr>
              <w:spacing w:after="240" w:line="276" w:lineRule="auto"/>
              <w:rPr>
                <w:rFonts w:ascii="Verdana" w:hAnsi="Verdana"/>
                <w:color w:val="203640"/>
                <w:sz w:val="18"/>
                <w:szCs w:val="18"/>
              </w:rPr>
            </w:pPr>
            <w:r w:rsidRPr="00F524BC">
              <w:rPr>
                <w:rFonts w:ascii="Verdana" w:hAnsi="Verdana"/>
                <w:color w:val="203640"/>
                <w:sz w:val="18"/>
                <w:szCs w:val="18"/>
              </w:rPr>
              <w:t>13.45 – 15.00</w:t>
            </w:r>
          </w:p>
        </w:tc>
        <w:tc>
          <w:tcPr>
            <w:tcW w:w="5479" w:type="dxa"/>
            <w:tcBorders>
              <w:top w:val="single" w:sz="4" w:space="0" w:color="auto"/>
              <w:left w:val="single" w:sz="4" w:space="0" w:color="auto"/>
              <w:bottom w:val="single" w:sz="4" w:space="0" w:color="auto"/>
              <w:right w:val="single" w:sz="4" w:space="0" w:color="auto"/>
            </w:tcBorders>
          </w:tcPr>
          <w:p w:rsidR="00ED47FD" w:rsidRPr="00F524BC" w:rsidRDefault="00ED47FD" w:rsidP="00ED47FD">
            <w:pPr>
              <w:spacing w:after="240" w:line="276" w:lineRule="auto"/>
              <w:rPr>
                <w:rFonts w:ascii="Verdana" w:hAnsi="Verdana"/>
                <w:color w:val="203640"/>
                <w:sz w:val="18"/>
                <w:szCs w:val="18"/>
              </w:rPr>
            </w:pPr>
            <w:r w:rsidRPr="00F524BC">
              <w:rPr>
                <w:rFonts w:ascii="Verdana" w:hAnsi="Verdana"/>
                <w:color w:val="203640"/>
                <w:sz w:val="18"/>
                <w:szCs w:val="18"/>
              </w:rPr>
              <w:t>Algemene vaardigheden, mindfulness</w:t>
            </w:r>
          </w:p>
        </w:tc>
      </w:tr>
      <w:tr w:rsidR="00C30949" w:rsidRPr="00C30949" w:rsidTr="00F524BC">
        <w:trPr>
          <w:trHeight w:val="84"/>
        </w:trPr>
        <w:tc>
          <w:tcPr>
            <w:tcW w:w="2457" w:type="dxa"/>
            <w:tcBorders>
              <w:top w:val="single" w:sz="4" w:space="0" w:color="auto"/>
              <w:left w:val="single" w:sz="4" w:space="0" w:color="auto"/>
              <w:bottom w:val="single" w:sz="4" w:space="0" w:color="auto"/>
              <w:right w:val="single" w:sz="4" w:space="0" w:color="auto"/>
            </w:tcBorders>
          </w:tcPr>
          <w:p w:rsidR="00C30949" w:rsidRPr="00C30949" w:rsidRDefault="00C30949" w:rsidP="00C30949">
            <w:pPr>
              <w:spacing w:after="240" w:line="276" w:lineRule="auto"/>
              <w:jc w:val="both"/>
              <w:rPr>
                <w:rFonts w:ascii="Verdana" w:hAnsi="Verdana"/>
                <w:color w:val="203640"/>
                <w:sz w:val="18"/>
              </w:rPr>
            </w:pPr>
            <w:r>
              <w:rPr>
                <w:rFonts w:ascii="Verdana" w:hAnsi="Verdana"/>
                <w:color w:val="203640"/>
                <w:sz w:val="18"/>
              </w:rPr>
              <w:t>15.00 – 15.15</w:t>
            </w:r>
          </w:p>
        </w:tc>
        <w:tc>
          <w:tcPr>
            <w:tcW w:w="5479" w:type="dxa"/>
            <w:tcBorders>
              <w:top w:val="single" w:sz="4" w:space="0" w:color="auto"/>
              <w:left w:val="single" w:sz="4" w:space="0" w:color="auto"/>
              <w:bottom w:val="single" w:sz="4" w:space="0" w:color="auto"/>
              <w:right w:val="single" w:sz="4" w:space="0" w:color="auto"/>
            </w:tcBorders>
          </w:tcPr>
          <w:p w:rsidR="00C30949" w:rsidRPr="00C30949" w:rsidRDefault="00C30949" w:rsidP="00C30949">
            <w:pPr>
              <w:spacing w:after="240" w:line="276" w:lineRule="auto"/>
              <w:jc w:val="both"/>
              <w:rPr>
                <w:rFonts w:ascii="Verdana" w:hAnsi="Verdana"/>
                <w:color w:val="203640"/>
                <w:sz w:val="18"/>
              </w:rPr>
            </w:pPr>
            <w:r>
              <w:rPr>
                <w:rFonts w:ascii="Verdana" w:hAnsi="Verdana"/>
                <w:color w:val="203640"/>
                <w:sz w:val="18"/>
              </w:rPr>
              <w:t>Pauze</w:t>
            </w:r>
          </w:p>
        </w:tc>
      </w:tr>
      <w:tr w:rsidR="00F524BC" w:rsidRPr="00F524BC" w:rsidTr="00F524BC">
        <w:trPr>
          <w:trHeight w:val="84"/>
        </w:trPr>
        <w:tc>
          <w:tcPr>
            <w:tcW w:w="2457" w:type="dxa"/>
            <w:tcBorders>
              <w:top w:val="single" w:sz="4" w:space="0" w:color="auto"/>
              <w:left w:val="single" w:sz="4" w:space="0" w:color="auto"/>
              <w:bottom w:val="single" w:sz="4" w:space="0" w:color="auto"/>
              <w:right w:val="single" w:sz="4" w:space="0" w:color="auto"/>
            </w:tcBorders>
          </w:tcPr>
          <w:p w:rsidR="00ED47FD" w:rsidRPr="00F524BC" w:rsidRDefault="00ED47FD" w:rsidP="00ED47FD">
            <w:pPr>
              <w:spacing w:after="240" w:line="276" w:lineRule="auto"/>
              <w:rPr>
                <w:rFonts w:ascii="Verdana" w:hAnsi="Verdana"/>
                <w:color w:val="203640"/>
                <w:sz w:val="18"/>
                <w:szCs w:val="18"/>
              </w:rPr>
            </w:pPr>
            <w:r w:rsidRPr="00F524BC">
              <w:rPr>
                <w:rFonts w:ascii="Verdana" w:hAnsi="Verdana"/>
                <w:color w:val="203640"/>
                <w:sz w:val="18"/>
                <w:szCs w:val="18"/>
              </w:rPr>
              <w:t>15.15 – 16.50</w:t>
            </w:r>
          </w:p>
        </w:tc>
        <w:tc>
          <w:tcPr>
            <w:tcW w:w="5479" w:type="dxa"/>
            <w:tcBorders>
              <w:top w:val="single" w:sz="4" w:space="0" w:color="auto"/>
              <w:left w:val="single" w:sz="4" w:space="0" w:color="auto"/>
              <w:bottom w:val="single" w:sz="4" w:space="0" w:color="auto"/>
              <w:right w:val="single" w:sz="4" w:space="0" w:color="auto"/>
            </w:tcBorders>
          </w:tcPr>
          <w:p w:rsidR="00ED47FD" w:rsidRPr="00F524BC" w:rsidRDefault="00ED47FD" w:rsidP="00ED47FD">
            <w:pPr>
              <w:spacing w:after="240" w:line="276" w:lineRule="auto"/>
              <w:rPr>
                <w:rFonts w:ascii="Verdana" w:hAnsi="Verdana"/>
                <w:color w:val="203640"/>
                <w:sz w:val="18"/>
                <w:szCs w:val="18"/>
              </w:rPr>
            </w:pPr>
            <w:r w:rsidRPr="00F524BC">
              <w:rPr>
                <w:rFonts w:ascii="Verdana" w:hAnsi="Verdana"/>
                <w:color w:val="203640"/>
                <w:sz w:val="18"/>
                <w:szCs w:val="18"/>
              </w:rPr>
              <w:t>Frustratie tolerantie</w:t>
            </w:r>
          </w:p>
        </w:tc>
      </w:tr>
      <w:tr w:rsidR="00F524BC" w:rsidRPr="00F524BC" w:rsidTr="00F524BC">
        <w:trPr>
          <w:trHeight w:val="1077"/>
        </w:trPr>
        <w:tc>
          <w:tcPr>
            <w:tcW w:w="2457" w:type="dxa"/>
            <w:tcBorders>
              <w:top w:val="single" w:sz="4" w:space="0" w:color="auto"/>
              <w:left w:val="single" w:sz="4" w:space="0" w:color="auto"/>
              <w:bottom w:val="single" w:sz="4" w:space="0" w:color="auto"/>
              <w:right w:val="single" w:sz="4" w:space="0" w:color="auto"/>
            </w:tcBorders>
          </w:tcPr>
          <w:p w:rsidR="00ED47FD" w:rsidRPr="00F524BC" w:rsidRDefault="00ED47FD" w:rsidP="00ED47FD">
            <w:pPr>
              <w:spacing w:after="240" w:line="276" w:lineRule="auto"/>
              <w:rPr>
                <w:rFonts w:ascii="Verdana" w:hAnsi="Verdana"/>
                <w:color w:val="203640"/>
                <w:sz w:val="18"/>
                <w:szCs w:val="18"/>
              </w:rPr>
            </w:pPr>
            <w:r w:rsidRPr="00F524BC">
              <w:rPr>
                <w:rFonts w:ascii="Verdana" w:hAnsi="Verdana"/>
                <w:color w:val="203640"/>
                <w:sz w:val="18"/>
                <w:szCs w:val="18"/>
              </w:rPr>
              <w:t>16.50 – 17.00</w:t>
            </w:r>
          </w:p>
        </w:tc>
        <w:tc>
          <w:tcPr>
            <w:tcW w:w="5479" w:type="dxa"/>
            <w:tcBorders>
              <w:top w:val="single" w:sz="4" w:space="0" w:color="auto"/>
              <w:left w:val="single" w:sz="4" w:space="0" w:color="auto"/>
              <w:bottom w:val="single" w:sz="4" w:space="0" w:color="auto"/>
              <w:right w:val="single" w:sz="4" w:space="0" w:color="auto"/>
            </w:tcBorders>
          </w:tcPr>
          <w:p w:rsidR="00ED47FD" w:rsidRPr="00F524BC" w:rsidRDefault="00ED47FD" w:rsidP="00F524BC">
            <w:pPr>
              <w:spacing w:after="240" w:line="276" w:lineRule="auto"/>
              <w:rPr>
                <w:rFonts w:ascii="Verdana" w:hAnsi="Verdana"/>
                <w:color w:val="203640"/>
                <w:sz w:val="18"/>
                <w:szCs w:val="18"/>
              </w:rPr>
            </w:pPr>
            <w:r w:rsidRPr="00F524BC">
              <w:rPr>
                <w:rFonts w:ascii="Verdana" w:hAnsi="Verdana"/>
                <w:color w:val="203640"/>
                <w:sz w:val="18"/>
                <w:szCs w:val="18"/>
              </w:rPr>
              <w:t>Evaluatie dag 1 + huiswerkopdracht:</w:t>
            </w:r>
            <w:r w:rsidR="00F524BC" w:rsidRPr="00F524BC">
              <w:rPr>
                <w:rFonts w:ascii="Verdana" w:hAnsi="Verdana"/>
                <w:color w:val="203640"/>
                <w:sz w:val="18"/>
                <w:szCs w:val="18"/>
              </w:rPr>
              <w:br/>
            </w:r>
            <w:r w:rsidRPr="00F524BC">
              <w:rPr>
                <w:rFonts w:ascii="Verdana" w:hAnsi="Verdana"/>
                <w:color w:val="203640"/>
                <w:sz w:val="18"/>
                <w:szCs w:val="18"/>
              </w:rPr>
              <w:t>Algemene vaardigheden</w:t>
            </w:r>
            <w:r w:rsidR="00F524BC" w:rsidRPr="00F524BC">
              <w:rPr>
                <w:rFonts w:ascii="Verdana" w:hAnsi="Verdana"/>
                <w:color w:val="203640"/>
                <w:sz w:val="18"/>
                <w:szCs w:val="18"/>
              </w:rPr>
              <w:br/>
            </w:r>
            <w:r w:rsidRPr="00F524BC">
              <w:rPr>
                <w:rFonts w:ascii="Verdana" w:hAnsi="Verdana"/>
                <w:color w:val="203640"/>
                <w:sz w:val="18"/>
                <w:szCs w:val="18"/>
              </w:rPr>
              <w:t>Mindfulnessvaardigheden</w:t>
            </w:r>
            <w:r w:rsidR="00F524BC" w:rsidRPr="00F524BC">
              <w:rPr>
                <w:rFonts w:ascii="Verdana" w:hAnsi="Verdana"/>
                <w:color w:val="203640"/>
                <w:sz w:val="18"/>
                <w:szCs w:val="18"/>
              </w:rPr>
              <w:br/>
            </w:r>
            <w:r w:rsidRPr="00F524BC">
              <w:rPr>
                <w:rFonts w:ascii="Verdana" w:hAnsi="Verdana"/>
                <w:color w:val="203640"/>
                <w:sz w:val="18"/>
                <w:szCs w:val="18"/>
              </w:rPr>
              <w:t>Frustratie tolerantie</w:t>
            </w:r>
          </w:p>
        </w:tc>
      </w:tr>
    </w:tbl>
    <w:p w:rsidR="00ED47FD" w:rsidRPr="00F524BC" w:rsidRDefault="00ED47FD" w:rsidP="005E68E5">
      <w:pPr>
        <w:rPr>
          <w:rFonts w:ascii="Verdana" w:hAnsi="Verdana"/>
          <w:color w:val="203640"/>
        </w:rPr>
      </w:pPr>
    </w:p>
    <w:p w:rsidR="00F524BC" w:rsidRPr="00F524BC" w:rsidRDefault="00F524BC" w:rsidP="005E68E5">
      <w:pPr>
        <w:rPr>
          <w:rFonts w:ascii="Verdana" w:hAnsi="Verdana"/>
          <w:i/>
          <w:color w:val="203640"/>
        </w:rPr>
      </w:pPr>
    </w:p>
    <w:p w:rsidR="00ED47FD" w:rsidRPr="00F524BC" w:rsidRDefault="00ED47FD" w:rsidP="005E68E5">
      <w:pPr>
        <w:rPr>
          <w:rFonts w:ascii="Verdana" w:hAnsi="Verdana"/>
          <w:i/>
          <w:color w:val="203640"/>
        </w:rPr>
      </w:pPr>
      <w:r w:rsidRPr="00F524BC">
        <w:rPr>
          <w:rFonts w:ascii="Verdana" w:hAnsi="Verdana"/>
          <w:i/>
          <w:color w:val="203640"/>
        </w:rPr>
        <w:t>Dag 2</w:t>
      </w:r>
    </w:p>
    <w:p w:rsidR="00F524BC" w:rsidRPr="00F524BC" w:rsidRDefault="00F524BC" w:rsidP="005E68E5">
      <w:pPr>
        <w:rPr>
          <w:rFonts w:ascii="Verdana" w:hAnsi="Verdana"/>
          <w:i/>
          <w:color w:val="203640"/>
        </w:rPr>
      </w:pPr>
    </w:p>
    <w:tbl>
      <w:tblPr>
        <w:tblStyle w:val="Tabelraster1"/>
        <w:tblW w:w="8047" w:type="dxa"/>
        <w:jc w:val="center"/>
        <w:tblLayout w:type="fixed"/>
        <w:tblLook w:val="04A0" w:firstRow="1" w:lastRow="0" w:firstColumn="1" w:lastColumn="0" w:noHBand="0" w:noVBand="1"/>
      </w:tblPr>
      <w:tblGrid>
        <w:gridCol w:w="2492"/>
        <w:gridCol w:w="5555"/>
      </w:tblGrid>
      <w:tr w:rsidR="00F524BC" w:rsidRPr="00F524BC" w:rsidTr="00F524BC">
        <w:trPr>
          <w:trHeight w:val="443"/>
          <w:jc w:val="center"/>
        </w:trPr>
        <w:tc>
          <w:tcPr>
            <w:tcW w:w="24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524BC" w:rsidRPr="00F524BC" w:rsidRDefault="00F524BC" w:rsidP="006A5B25">
            <w:pPr>
              <w:spacing w:after="240" w:line="276" w:lineRule="auto"/>
              <w:rPr>
                <w:rFonts w:ascii="Verdana" w:hAnsi="Verdana"/>
                <w:b/>
                <w:color w:val="203640"/>
                <w:sz w:val="18"/>
                <w:szCs w:val="18"/>
              </w:rPr>
            </w:pPr>
            <w:r w:rsidRPr="00F524BC">
              <w:rPr>
                <w:rFonts w:ascii="Verdana" w:hAnsi="Verdana"/>
                <w:b/>
                <w:color w:val="203640"/>
                <w:sz w:val="18"/>
                <w:szCs w:val="18"/>
              </w:rPr>
              <w:t>Tijd</w:t>
            </w:r>
          </w:p>
        </w:tc>
        <w:tc>
          <w:tcPr>
            <w:tcW w:w="555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524BC" w:rsidRPr="00F524BC" w:rsidRDefault="00F524BC" w:rsidP="00F524BC">
            <w:pPr>
              <w:spacing w:after="240" w:line="276" w:lineRule="auto"/>
              <w:rPr>
                <w:rFonts w:ascii="Verdana" w:hAnsi="Verdana"/>
                <w:b/>
                <w:color w:val="203640"/>
                <w:sz w:val="18"/>
                <w:szCs w:val="18"/>
              </w:rPr>
            </w:pPr>
            <w:r w:rsidRPr="00F524BC">
              <w:rPr>
                <w:rFonts w:ascii="Verdana" w:hAnsi="Verdana"/>
                <w:b/>
                <w:color w:val="203640"/>
                <w:sz w:val="18"/>
                <w:szCs w:val="18"/>
              </w:rPr>
              <w:t>Activiteit</w:t>
            </w:r>
          </w:p>
        </w:tc>
      </w:tr>
      <w:tr w:rsidR="00F524BC" w:rsidRPr="00F524BC" w:rsidTr="00F524BC">
        <w:trPr>
          <w:trHeight w:val="493"/>
          <w:jc w:val="center"/>
        </w:trPr>
        <w:tc>
          <w:tcPr>
            <w:tcW w:w="2492" w:type="dxa"/>
            <w:tcBorders>
              <w:top w:val="single" w:sz="4" w:space="0" w:color="auto"/>
              <w:left w:val="single" w:sz="4" w:space="0" w:color="auto"/>
              <w:bottom w:val="single" w:sz="4" w:space="0" w:color="auto"/>
              <w:right w:val="single" w:sz="4" w:space="0" w:color="auto"/>
            </w:tcBorders>
            <w:hideMark/>
          </w:tcPr>
          <w:p w:rsidR="00F524BC" w:rsidRPr="00F524BC" w:rsidRDefault="00F524BC" w:rsidP="006A5B25">
            <w:pPr>
              <w:spacing w:after="240" w:line="276" w:lineRule="auto"/>
              <w:rPr>
                <w:rFonts w:ascii="Verdana" w:hAnsi="Verdana"/>
                <w:color w:val="203640"/>
                <w:sz w:val="18"/>
                <w:szCs w:val="18"/>
              </w:rPr>
            </w:pPr>
            <w:r w:rsidRPr="00F524BC">
              <w:rPr>
                <w:rFonts w:ascii="Verdana" w:hAnsi="Verdana"/>
                <w:color w:val="203640"/>
                <w:sz w:val="18"/>
                <w:szCs w:val="18"/>
              </w:rPr>
              <w:t>9.30 – 10.30</w:t>
            </w:r>
          </w:p>
        </w:tc>
        <w:tc>
          <w:tcPr>
            <w:tcW w:w="5555" w:type="dxa"/>
            <w:tcBorders>
              <w:top w:val="single" w:sz="4" w:space="0" w:color="auto"/>
              <w:left w:val="single" w:sz="4" w:space="0" w:color="auto"/>
              <w:bottom w:val="single" w:sz="4" w:space="0" w:color="auto"/>
              <w:right w:val="single" w:sz="4" w:space="0" w:color="auto"/>
            </w:tcBorders>
            <w:hideMark/>
          </w:tcPr>
          <w:p w:rsidR="00F524BC" w:rsidRPr="00F524BC" w:rsidRDefault="00F524BC" w:rsidP="00F524BC">
            <w:pPr>
              <w:spacing w:after="240" w:line="276" w:lineRule="auto"/>
              <w:rPr>
                <w:rFonts w:ascii="Verdana" w:hAnsi="Verdana"/>
                <w:color w:val="203640"/>
                <w:sz w:val="18"/>
                <w:szCs w:val="18"/>
              </w:rPr>
            </w:pPr>
            <w:r>
              <w:rPr>
                <w:rFonts w:ascii="Verdana" w:hAnsi="Verdana"/>
                <w:color w:val="203640"/>
                <w:sz w:val="18"/>
                <w:szCs w:val="18"/>
              </w:rPr>
              <w:t>Mindfulnessoefening door deelnemer + nabespreking</w:t>
            </w:r>
          </w:p>
        </w:tc>
      </w:tr>
      <w:tr w:rsidR="00C30949" w:rsidRPr="00C30949" w:rsidTr="00F524BC">
        <w:trPr>
          <w:trHeight w:val="493"/>
          <w:jc w:val="center"/>
        </w:trPr>
        <w:tc>
          <w:tcPr>
            <w:tcW w:w="2492" w:type="dxa"/>
            <w:tcBorders>
              <w:top w:val="single" w:sz="4" w:space="0" w:color="auto"/>
              <w:left w:val="single" w:sz="4" w:space="0" w:color="auto"/>
              <w:bottom w:val="single" w:sz="4" w:space="0" w:color="auto"/>
              <w:right w:val="single" w:sz="4" w:space="0" w:color="auto"/>
            </w:tcBorders>
          </w:tcPr>
          <w:p w:rsidR="00C30949" w:rsidRPr="00C30949" w:rsidRDefault="00C30949" w:rsidP="006A5B25">
            <w:pPr>
              <w:spacing w:after="240" w:line="276" w:lineRule="auto"/>
              <w:rPr>
                <w:rFonts w:ascii="Verdana" w:hAnsi="Verdana"/>
                <w:color w:val="203640"/>
                <w:sz w:val="18"/>
              </w:rPr>
            </w:pPr>
            <w:r>
              <w:rPr>
                <w:rFonts w:ascii="Verdana" w:hAnsi="Verdana"/>
                <w:color w:val="203640"/>
                <w:sz w:val="18"/>
              </w:rPr>
              <w:t>10.30 – 10.45</w:t>
            </w:r>
          </w:p>
        </w:tc>
        <w:tc>
          <w:tcPr>
            <w:tcW w:w="5555" w:type="dxa"/>
            <w:tcBorders>
              <w:top w:val="single" w:sz="4" w:space="0" w:color="auto"/>
              <w:left w:val="single" w:sz="4" w:space="0" w:color="auto"/>
              <w:bottom w:val="single" w:sz="4" w:space="0" w:color="auto"/>
              <w:right w:val="single" w:sz="4" w:space="0" w:color="auto"/>
            </w:tcBorders>
          </w:tcPr>
          <w:p w:rsidR="00C30949" w:rsidRPr="00C30949" w:rsidRDefault="00C30949" w:rsidP="00F524BC">
            <w:pPr>
              <w:spacing w:after="240" w:line="276" w:lineRule="auto"/>
              <w:rPr>
                <w:rFonts w:ascii="Verdana" w:hAnsi="Verdana"/>
                <w:color w:val="203640"/>
                <w:sz w:val="18"/>
              </w:rPr>
            </w:pPr>
            <w:r>
              <w:rPr>
                <w:rFonts w:ascii="Verdana" w:hAnsi="Verdana"/>
                <w:color w:val="203640"/>
                <w:sz w:val="18"/>
              </w:rPr>
              <w:t>Pauze</w:t>
            </w:r>
          </w:p>
        </w:tc>
      </w:tr>
      <w:tr w:rsidR="00F524BC" w:rsidRPr="00F524BC" w:rsidTr="00F524BC">
        <w:trPr>
          <w:trHeight w:val="415"/>
          <w:jc w:val="center"/>
        </w:trPr>
        <w:tc>
          <w:tcPr>
            <w:tcW w:w="2492" w:type="dxa"/>
            <w:tcBorders>
              <w:top w:val="single" w:sz="4" w:space="0" w:color="auto"/>
              <w:left w:val="single" w:sz="4" w:space="0" w:color="auto"/>
              <w:bottom w:val="single" w:sz="4" w:space="0" w:color="auto"/>
              <w:right w:val="single" w:sz="4" w:space="0" w:color="auto"/>
            </w:tcBorders>
          </w:tcPr>
          <w:p w:rsidR="00F524BC" w:rsidRPr="00F524BC" w:rsidRDefault="00F524BC" w:rsidP="006A5B25">
            <w:pPr>
              <w:spacing w:after="240" w:line="276" w:lineRule="auto"/>
              <w:rPr>
                <w:rFonts w:ascii="Verdana" w:hAnsi="Verdana"/>
                <w:color w:val="203640"/>
                <w:sz w:val="18"/>
                <w:szCs w:val="18"/>
              </w:rPr>
            </w:pPr>
            <w:r w:rsidRPr="00F524BC">
              <w:rPr>
                <w:rFonts w:ascii="Verdana" w:hAnsi="Verdana"/>
                <w:color w:val="203640"/>
                <w:sz w:val="18"/>
                <w:szCs w:val="18"/>
              </w:rPr>
              <w:t>10.45 – 12.30</w:t>
            </w:r>
          </w:p>
        </w:tc>
        <w:tc>
          <w:tcPr>
            <w:tcW w:w="5555" w:type="dxa"/>
            <w:tcBorders>
              <w:top w:val="single" w:sz="4" w:space="0" w:color="auto"/>
              <w:left w:val="single" w:sz="4" w:space="0" w:color="auto"/>
              <w:bottom w:val="single" w:sz="4" w:space="0" w:color="auto"/>
              <w:right w:val="single" w:sz="4" w:space="0" w:color="auto"/>
            </w:tcBorders>
          </w:tcPr>
          <w:p w:rsidR="00F524BC" w:rsidRPr="00F524BC" w:rsidRDefault="00F524BC" w:rsidP="006A5B25">
            <w:pPr>
              <w:spacing w:after="240" w:line="276" w:lineRule="auto"/>
              <w:rPr>
                <w:rFonts w:ascii="Verdana" w:hAnsi="Verdana"/>
                <w:color w:val="203640"/>
                <w:sz w:val="18"/>
                <w:szCs w:val="18"/>
              </w:rPr>
            </w:pPr>
            <w:r>
              <w:rPr>
                <w:rFonts w:ascii="Verdana" w:hAnsi="Verdana"/>
                <w:color w:val="203640"/>
                <w:sz w:val="18"/>
                <w:szCs w:val="18"/>
              </w:rPr>
              <w:t>Houding van de trainer; DGT-attitude</w:t>
            </w:r>
          </w:p>
        </w:tc>
      </w:tr>
      <w:tr w:rsidR="00C30949" w:rsidRPr="00C30949" w:rsidTr="00E25076">
        <w:trPr>
          <w:trHeight w:val="185"/>
          <w:jc w:val="center"/>
        </w:trPr>
        <w:tc>
          <w:tcPr>
            <w:tcW w:w="2492" w:type="dxa"/>
            <w:tcBorders>
              <w:top w:val="single" w:sz="4" w:space="0" w:color="auto"/>
              <w:left w:val="single" w:sz="4" w:space="0" w:color="auto"/>
              <w:bottom w:val="single" w:sz="4" w:space="0" w:color="auto"/>
              <w:right w:val="single" w:sz="4" w:space="0" w:color="auto"/>
            </w:tcBorders>
          </w:tcPr>
          <w:p w:rsidR="00C30949" w:rsidRPr="00C30949" w:rsidRDefault="00C30949" w:rsidP="006A5B25">
            <w:pPr>
              <w:spacing w:after="240" w:line="276" w:lineRule="auto"/>
              <w:rPr>
                <w:rFonts w:ascii="Verdana" w:hAnsi="Verdana"/>
                <w:color w:val="203640"/>
                <w:sz w:val="18"/>
              </w:rPr>
            </w:pPr>
            <w:r>
              <w:rPr>
                <w:rFonts w:ascii="Verdana" w:hAnsi="Verdana"/>
                <w:color w:val="203640"/>
                <w:sz w:val="18"/>
              </w:rPr>
              <w:t>12.30 – 13.30</w:t>
            </w:r>
          </w:p>
        </w:tc>
        <w:tc>
          <w:tcPr>
            <w:tcW w:w="5555" w:type="dxa"/>
            <w:tcBorders>
              <w:top w:val="single" w:sz="4" w:space="0" w:color="auto"/>
              <w:left w:val="single" w:sz="4" w:space="0" w:color="auto"/>
              <w:bottom w:val="single" w:sz="4" w:space="0" w:color="auto"/>
              <w:right w:val="single" w:sz="4" w:space="0" w:color="auto"/>
            </w:tcBorders>
          </w:tcPr>
          <w:p w:rsidR="00C30949" w:rsidRPr="00C30949" w:rsidRDefault="00C30949" w:rsidP="006A5B25">
            <w:pPr>
              <w:spacing w:after="240" w:line="276" w:lineRule="auto"/>
              <w:rPr>
                <w:rFonts w:ascii="Verdana" w:hAnsi="Verdana"/>
                <w:color w:val="203640"/>
                <w:sz w:val="18"/>
              </w:rPr>
            </w:pPr>
            <w:r>
              <w:rPr>
                <w:rFonts w:ascii="Verdana" w:hAnsi="Verdana"/>
                <w:color w:val="203640"/>
                <w:sz w:val="18"/>
              </w:rPr>
              <w:t>Pauze</w:t>
            </w:r>
          </w:p>
        </w:tc>
      </w:tr>
      <w:tr w:rsidR="00F524BC" w:rsidRPr="00F524BC" w:rsidTr="00F524BC">
        <w:trPr>
          <w:trHeight w:val="443"/>
          <w:jc w:val="center"/>
        </w:trPr>
        <w:tc>
          <w:tcPr>
            <w:tcW w:w="2492" w:type="dxa"/>
            <w:tcBorders>
              <w:top w:val="single" w:sz="4" w:space="0" w:color="auto"/>
              <w:left w:val="single" w:sz="4" w:space="0" w:color="auto"/>
              <w:bottom w:val="single" w:sz="4" w:space="0" w:color="auto"/>
              <w:right w:val="single" w:sz="4" w:space="0" w:color="auto"/>
            </w:tcBorders>
          </w:tcPr>
          <w:p w:rsidR="00F524BC" w:rsidRPr="00F524BC" w:rsidRDefault="00F524BC" w:rsidP="006A5B25">
            <w:pPr>
              <w:spacing w:after="240" w:line="276" w:lineRule="auto"/>
              <w:rPr>
                <w:rFonts w:ascii="Verdana" w:hAnsi="Verdana"/>
                <w:color w:val="203640"/>
                <w:sz w:val="18"/>
                <w:szCs w:val="18"/>
              </w:rPr>
            </w:pPr>
            <w:r w:rsidRPr="00F524BC">
              <w:rPr>
                <w:rFonts w:ascii="Verdana" w:hAnsi="Verdana"/>
                <w:color w:val="203640"/>
                <w:sz w:val="18"/>
                <w:szCs w:val="18"/>
              </w:rPr>
              <w:t>13.30 – 13.45</w:t>
            </w:r>
          </w:p>
        </w:tc>
        <w:tc>
          <w:tcPr>
            <w:tcW w:w="5555" w:type="dxa"/>
            <w:tcBorders>
              <w:top w:val="single" w:sz="4" w:space="0" w:color="auto"/>
              <w:left w:val="single" w:sz="4" w:space="0" w:color="auto"/>
              <w:bottom w:val="single" w:sz="4" w:space="0" w:color="auto"/>
              <w:right w:val="single" w:sz="4" w:space="0" w:color="auto"/>
            </w:tcBorders>
          </w:tcPr>
          <w:p w:rsidR="00F524BC" w:rsidRPr="00F524BC" w:rsidRDefault="00F524BC" w:rsidP="006A5B25">
            <w:pPr>
              <w:spacing w:after="240" w:line="276" w:lineRule="auto"/>
              <w:rPr>
                <w:rFonts w:ascii="Verdana" w:hAnsi="Verdana"/>
                <w:color w:val="203640"/>
                <w:sz w:val="18"/>
                <w:szCs w:val="18"/>
              </w:rPr>
            </w:pPr>
            <w:r>
              <w:rPr>
                <w:rFonts w:ascii="Verdana" w:hAnsi="Verdana"/>
                <w:color w:val="203640"/>
                <w:sz w:val="18"/>
                <w:szCs w:val="18"/>
              </w:rPr>
              <w:t>Huiswerkbespreking; bespreking inhoud + oefenen met training geven</w:t>
            </w:r>
          </w:p>
        </w:tc>
      </w:tr>
      <w:tr w:rsidR="00F524BC" w:rsidRPr="00F524BC" w:rsidTr="00F524BC">
        <w:trPr>
          <w:trHeight w:val="675"/>
          <w:jc w:val="center"/>
        </w:trPr>
        <w:tc>
          <w:tcPr>
            <w:tcW w:w="2492" w:type="dxa"/>
            <w:tcBorders>
              <w:top w:val="single" w:sz="4" w:space="0" w:color="auto"/>
              <w:left w:val="single" w:sz="4" w:space="0" w:color="auto"/>
              <w:bottom w:val="single" w:sz="4" w:space="0" w:color="auto"/>
              <w:right w:val="single" w:sz="4" w:space="0" w:color="auto"/>
            </w:tcBorders>
          </w:tcPr>
          <w:p w:rsidR="00F524BC" w:rsidRPr="00F524BC" w:rsidRDefault="00F524BC" w:rsidP="00F524BC">
            <w:pPr>
              <w:spacing w:after="240" w:line="276" w:lineRule="auto"/>
              <w:rPr>
                <w:rFonts w:ascii="Verdana" w:hAnsi="Verdana"/>
                <w:color w:val="203640"/>
                <w:sz w:val="18"/>
                <w:szCs w:val="18"/>
              </w:rPr>
            </w:pPr>
            <w:r w:rsidRPr="00F524BC">
              <w:rPr>
                <w:rFonts w:ascii="Verdana" w:hAnsi="Verdana"/>
                <w:color w:val="203640"/>
                <w:sz w:val="18"/>
                <w:szCs w:val="18"/>
              </w:rPr>
              <w:t>13.45 – 15.00</w:t>
            </w:r>
          </w:p>
        </w:tc>
        <w:tc>
          <w:tcPr>
            <w:tcW w:w="5555" w:type="dxa"/>
            <w:tcBorders>
              <w:top w:val="single" w:sz="4" w:space="0" w:color="auto"/>
              <w:left w:val="single" w:sz="4" w:space="0" w:color="auto"/>
              <w:bottom w:val="single" w:sz="4" w:space="0" w:color="auto"/>
              <w:right w:val="single" w:sz="4" w:space="0" w:color="auto"/>
            </w:tcBorders>
          </w:tcPr>
          <w:p w:rsidR="00F524BC" w:rsidRPr="00F524BC" w:rsidRDefault="00F524BC" w:rsidP="006A5B25">
            <w:pPr>
              <w:spacing w:after="240" w:line="276" w:lineRule="auto"/>
              <w:rPr>
                <w:rFonts w:ascii="Verdana" w:hAnsi="Verdana"/>
                <w:color w:val="203640"/>
                <w:sz w:val="18"/>
                <w:szCs w:val="18"/>
              </w:rPr>
            </w:pPr>
            <w:r>
              <w:rPr>
                <w:rFonts w:ascii="Verdana" w:hAnsi="Verdana"/>
                <w:color w:val="203640"/>
                <w:sz w:val="18"/>
                <w:szCs w:val="18"/>
              </w:rPr>
              <w:t>Commitment, gedragsprincipes en gedragstherapeutische interventies in de vaardigheidstraining</w:t>
            </w:r>
          </w:p>
        </w:tc>
      </w:tr>
      <w:tr w:rsidR="00C30949" w:rsidRPr="00C30949" w:rsidTr="00E25076">
        <w:trPr>
          <w:trHeight w:val="299"/>
          <w:jc w:val="center"/>
        </w:trPr>
        <w:tc>
          <w:tcPr>
            <w:tcW w:w="2492" w:type="dxa"/>
            <w:tcBorders>
              <w:top w:val="single" w:sz="4" w:space="0" w:color="auto"/>
              <w:left w:val="single" w:sz="4" w:space="0" w:color="auto"/>
              <w:bottom w:val="single" w:sz="4" w:space="0" w:color="auto"/>
              <w:right w:val="single" w:sz="4" w:space="0" w:color="auto"/>
            </w:tcBorders>
          </w:tcPr>
          <w:p w:rsidR="00C30949" w:rsidRPr="00C30949" w:rsidRDefault="00C30949" w:rsidP="00C30949">
            <w:pPr>
              <w:spacing w:after="240" w:line="276" w:lineRule="auto"/>
              <w:jc w:val="both"/>
              <w:rPr>
                <w:rFonts w:ascii="Verdana" w:hAnsi="Verdana"/>
                <w:color w:val="203640"/>
                <w:sz w:val="18"/>
              </w:rPr>
            </w:pPr>
            <w:r>
              <w:rPr>
                <w:rFonts w:ascii="Verdana" w:hAnsi="Verdana"/>
                <w:color w:val="203640"/>
                <w:sz w:val="18"/>
              </w:rPr>
              <w:t>15.00 – 15.15</w:t>
            </w:r>
          </w:p>
        </w:tc>
        <w:tc>
          <w:tcPr>
            <w:tcW w:w="5555" w:type="dxa"/>
            <w:tcBorders>
              <w:top w:val="single" w:sz="4" w:space="0" w:color="auto"/>
              <w:left w:val="single" w:sz="4" w:space="0" w:color="auto"/>
              <w:bottom w:val="single" w:sz="4" w:space="0" w:color="auto"/>
              <w:right w:val="single" w:sz="4" w:space="0" w:color="auto"/>
            </w:tcBorders>
          </w:tcPr>
          <w:p w:rsidR="00C30949" w:rsidRPr="00C30949" w:rsidRDefault="00C30949" w:rsidP="00C30949">
            <w:pPr>
              <w:spacing w:after="240" w:line="276" w:lineRule="auto"/>
              <w:jc w:val="both"/>
              <w:rPr>
                <w:rFonts w:ascii="Verdana" w:hAnsi="Verdana"/>
                <w:color w:val="203640"/>
                <w:sz w:val="18"/>
              </w:rPr>
            </w:pPr>
            <w:r>
              <w:rPr>
                <w:rFonts w:ascii="Verdana" w:hAnsi="Verdana"/>
                <w:color w:val="203640"/>
                <w:sz w:val="18"/>
              </w:rPr>
              <w:t>Pauze</w:t>
            </w:r>
          </w:p>
        </w:tc>
      </w:tr>
      <w:tr w:rsidR="00F524BC" w:rsidRPr="00F524BC" w:rsidTr="00F524BC">
        <w:trPr>
          <w:trHeight w:val="443"/>
          <w:jc w:val="center"/>
        </w:trPr>
        <w:tc>
          <w:tcPr>
            <w:tcW w:w="2492" w:type="dxa"/>
            <w:tcBorders>
              <w:top w:val="single" w:sz="4" w:space="0" w:color="auto"/>
              <w:left w:val="single" w:sz="4" w:space="0" w:color="auto"/>
              <w:bottom w:val="single" w:sz="4" w:space="0" w:color="auto"/>
              <w:right w:val="single" w:sz="4" w:space="0" w:color="auto"/>
            </w:tcBorders>
          </w:tcPr>
          <w:p w:rsidR="00F524BC" w:rsidRPr="00F524BC" w:rsidRDefault="00F524BC" w:rsidP="006A5B25">
            <w:pPr>
              <w:spacing w:after="240" w:line="276" w:lineRule="auto"/>
              <w:rPr>
                <w:rFonts w:ascii="Verdana" w:hAnsi="Verdana"/>
                <w:color w:val="203640"/>
                <w:sz w:val="18"/>
                <w:szCs w:val="18"/>
              </w:rPr>
            </w:pPr>
            <w:r w:rsidRPr="00F524BC">
              <w:rPr>
                <w:rFonts w:ascii="Verdana" w:hAnsi="Verdana"/>
                <w:color w:val="203640"/>
                <w:sz w:val="18"/>
                <w:szCs w:val="18"/>
              </w:rPr>
              <w:t>15.15 – 16.50</w:t>
            </w:r>
          </w:p>
        </w:tc>
        <w:tc>
          <w:tcPr>
            <w:tcW w:w="5555" w:type="dxa"/>
            <w:tcBorders>
              <w:top w:val="single" w:sz="4" w:space="0" w:color="auto"/>
              <w:left w:val="single" w:sz="4" w:space="0" w:color="auto"/>
              <w:bottom w:val="single" w:sz="4" w:space="0" w:color="auto"/>
              <w:right w:val="single" w:sz="4" w:space="0" w:color="auto"/>
            </w:tcBorders>
          </w:tcPr>
          <w:p w:rsidR="00F524BC" w:rsidRPr="00F524BC" w:rsidRDefault="00F524BC" w:rsidP="006A5B25">
            <w:pPr>
              <w:spacing w:after="240" w:line="276" w:lineRule="auto"/>
              <w:rPr>
                <w:rFonts w:ascii="Verdana" w:hAnsi="Verdana"/>
                <w:color w:val="203640"/>
                <w:sz w:val="18"/>
                <w:szCs w:val="18"/>
              </w:rPr>
            </w:pPr>
            <w:r>
              <w:rPr>
                <w:rFonts w:ascii="Verdana" w:hAnsi="Verdana"/>
                <w:color w:val="203640"/>
                <w:sz w:val="18"/>
                <w:szCs w:val="18"/>
              </w:rPr>
              <w:t>intermenselijke effectiviteit</w:t>
            </w:r>
          </w:p>
        </w:tc>
      </w:tr>
      <w:tr w:rsidR="00F524BC" w:rsidRPr="00F524BC" w:rsidTr="00F524BC">
        <w:trPr>
          <w:trHeight w:val="889"/>
          <w:jc w:val="center"/>
        </w:trPr>
        <w:tc>
          <w:tcPr>
            <w:tcW w:w="2492" w:type="dxa"/>
            <w:tcBorders>
              <w:top w:val="single" w:sz="4" w:space="0" w:color="auto"/>
              <w:left w:val="single" w:sz="4" w:space="0" w:color="auto"/>
              <w:bottom w:val="single" w:sz="4" w:space="0" w:color="auto"/>
              <w:right w:val="single" w:sz="4" w:space="0" w:color="auto"/>
            </w:tcBorders>
          </w:tcPr>
          <w:p w:rsidR="00F524BC" w:rsidRPr="00F524BC" w:rsidRDefault="00F524BC" w:rsidP="006A5B25">
            <w:pPr>
              <w:spacing w:after="240" w:line="276" w:lineRule="auto"/>
              <w:rPr>
                <w:rFonts w:ascii="Verdana" w:hAnsi="Verdana"/>
                <w:color w:val="203640"/>
                <w:sz w:val="18"/>
                <w:szCs w:val="18"/>
              </w:rPr>
            </w:pPr>
            <w:r w:rsidRPr="00F524BC">
              <w:rPr>
                <w:rFonts w:ascii="Verdana" w:hAnsi="Verdana"/>
                <w:color w:val="203640"/>
                <w:sz w:val="18"/>
                <w:szCs w:val="18"/>
              </w:rPr>
              <w:lastRenderedPageBreak/>
              <w:t>16.50 – 17.00</w:t>
            </w:r>
          </w:p>
        </w:tc>
        <w:tc>
          <w:tcPr>
            <w:tcW w:w="5555" w:type="dxa"/>
            <w:tcBorders>
              <w:top w:val="single" w:sz="4" w:space="0" w:color="auto"/>
              <w:left w:val="single" w:sz="4" w:space="0" w:color="auto"/>
              <w:bottom w:val="single" w:sz="4" w:space="0" w:color="auto"/>
              <w:right w:val="single" w:sz="4" w:space="0" w:color="auto"/>
            </w:tcBorders>
          </w:tcPr>
          <w:p w:rsidR="00F524BC" w:rsidRPr="00F524BC" w:rsidRDefault="00F524BC" w:rsidP="00F524BC">
            <w:pPr>
              <w:spacing w:after="240" w:line="276" w:lineRule="auto"/>
              <w:rPr>
                <w:rFonts w:ascii="Verdana" w:hAnsi="Verdana"/>
                <w:color w:val="203640"/>
                <w:sz w:val="18"/>
                <w:szCs w:val="18"/>
              </w:rPr>
            </w:pPr>
            <w:r>
              <w:rPr>
                <w:rFonts w:ascii="Verdana" w:hAnsi="Verdana"/>
                <w:color w:val="203640"/>
                <w:sz w:val="18"/>
                <w:szCs w:val="18"/>
              </w:rPr>
              <w:t>Evaluatie dag 2 + huiswerkopdracht:</w:t>
            </w:r>
            <w:r>
              <w:rPr>
                <w:rFonts w:ascii="Verdana" w:hAnsi="Verdana"/>
                <w:color w:val="203640"/>
                <w:sz w:val="18"/>
                <w:szCs w:val="18"/>
              </w:rPr>
              <w:br/>
              <w:t>Validatie/Gedragsprincipes</w:t>
            </w:r>
            <w:r>
              <w:rPr>
                <w:rFonts w:ascii="Verdana" w:hAnsi="Verdana"/>
                <w:color w:val="203640"/>
                <w:sz w:val="18"/>
                <w:szCs w:val="18"/>
              </w:rPr>
              <w:br/>
              <w:t>Emotieregulatievaardigheden</w:t>
            </w:r>
          </w:p>
        </w:tc>
      </w:tr>
    </w:tbl>
    <w:p w:rsidR="00F524BC" w:rsidRPr="00F524BC" w:rsidRDefault="00F524BC">
      <w:pPr>
        <w:rPr>
          <w:rFonts w:ascii="Verdana" w:hAnsi="Verdana"/>
          <w:i/>
          <w:color w:val="203640"/>
        </w:rPr>
      </w:pPr>
    </w:p>
    <w:p w:rsidR="00ED47FD" w:rsidRPr="00F524BC" w:rsidRDefault="00ED47FD" w:rsidP="005E68E5">
      <w:pPr>
        <w:rPr>
          <w:rFonts w:ascii="Verdana" w:hAnsi="Verdana"/>
          <w:i/>
          <w:color w:val="203640"/>
        </w:rPr>
      </w:pPr>
      <w:r w:rsidRPr="00F524BC">
        <w:rPr>
          <w:rFonts w:ascii="Verdana" w:hAnsi="Verdana"/>
          <w:i/>
          <w:color w:val="203640"/>
        </w:rPr>
        <w:t>Dag 3</w:t>
      </w:r>
    </w:p>
    <w:p w:rsidR="00F524BC" w:rsidRPr="00F524BC" w:rsidRDefault="00F524BC" w:rsidP="005E68E5">
      <w:pPr>
        <w:rPr>
          <w:rFonts w:ascii="Verdana" w:hAnsi="Verdana"/>
          <w:i/>
          <w:color w:val="203640"/>
        </w:rPr>
      </w:pPr>
    </w:p>
    <w:tbl>
      <w:tblPr>
        <w:tblStyle w:val="Tabelraster1"/>
        <w:tblW w:w="8113" w:type="dxa"/>
        <w:jc w:val="center"/>
        <w:tblLayout w:type="fixed"/>
        <w:tblLook w:val="04A0" w:firstRow="1" w:lastRow="0" w:firstColumn="1" w:lastColumn="0" w:noHBand="0" w:noVBand="1"/>
      </w:tblPr>
      <w:tblGrid>
        <w:gridCol w:w="2512"/>
        <w:gridCol w:w="5601"/>
      </w:tblGrid>
      <w:tr w:rsidR="00F524BC" w:rsidRPr="00F524BC" w:rsidTr="00F524BC">
        <w:trPr>
          <w:trHeight w:val="490"/>
          <w:jc w:val="center"/>
        </w:trPr>
        <w:tc>
          <w:tcPr>
            <w:tcW w:w="251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524BC" w:rsidRPr="00F524BC" w:rsidRDefault="00F524BC" w:rsidP="006A5B25">
            <w:pPr>
              <w:spacing w:after="240" w:line="276" w:lineRule="auto"/>
              <w:rPr>
                <w:rFonts w:ascii="Verdana" w:hAnsi="Verdana"/>
                <w:b/>
                <w:color w:val="203640"/>
                <w:sz w:val="18"/>
              </w:rPr>
            </w:pPr>
            <w:r w:rsidRPr="00F524BC">
              <w:rPr>
                <w:rFonts w:ascii="Verdana" w:hAnsi="Verdana"/>
                <w:b/>
                <w:color w:val="203640"/>
                <w:sz w:val="18"/>
              </w:rPr>
              <w:t>Tijd</w:t>
            </w:r>
          </w:p>
        </w:tc>
        <w:tc>
          <w:tcPr>
            <w:tcW w:w="560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524BC" w:rsidRPr="00F524BC" w:rsidRDefault="00F524BC" w:rsidP="006A5B25">
            <w:pPr>
              <w:spacing w:after="240" w:line="276" w:lineRule="auto"/>
              <w:rPr>
                <w:rFonts w:ascii="Verdana" w:hAnsi="Verdana"/>
                <w:b/>
                <w:color w:val="203640"/>
                <w:sz w:val="18"/>
              </w:rPr>
            </w:pPr>
            <w:r w:rsidRPr="00F524BC">
              <w:rPr>
                <w:rFonts w:ascii="Verdana" w:hAnsi="Verdana"/>
                <w:b/>
                <w:color w:val="203640"/>
                <w:sz w:val="18"/>
              </w:rPr>
              <w:t xml:space="preserve">Activiteit </w:t>
            </w:r>
          </w:p>
        </w:tc>
      </w:tr>
      <w:tr w:rsidR="00F524BC" w:rsidRPr="00F524BC" w:rsidTr="00F524BC">
        <w:trPr>
          <w:trHeight w:val="410"/>
          <w:jc w:val="center"/>
        </w:trPr>
        <w:tc>
          <w:tcPr>
            <w:tcW w:w="2512" w:type="dxa"/>
            <w:tcBorders>
              <w:top w:val="single" w:sz="4" w:space="0" w:color="auto"/>
              <w:left w:val="single" w:sz="4" w:space="0" w:color="auto"/>
              <w:bottom w:val="single" w:sz="4" w:space="0" w:color="auto"/>
              <w:right w:val="single" w:sz="4" w:space="0" w:color="auto"/>
            </w:tcBorders>
            <w:hideMark/>
          </w:tcPr>
          <w:p w:rsidR="00F524BC" w:rsidRPr="00F524BC" w:rsidRDefault="00F524BC" w:rsidP="006A5B25">
            <w:pPr>
              <w:spacing w:after="240" w:line="276" w:lineRule="auto"/>
              <w:rPr>
                <w:rFonts w:ascii="Verdana" w:hAnsi="Verdana"/>
                <w:color w:val="203640"/>
                <w:sz w:val="18"/>
                <w:szCs w:val="18"/>
              </w:rPr>
            </w:pPr>
            <w:r w:rsidRPr="00F524BC">
              <w:rPr>
                <w:rFonts w:ascii="Verdana" w:hAnsi="Verdana"/>
                <w:color w:val="203640"/>
                <w:sz w:val="18"/>
                <w:szCs w:val="18"/>
              </w:rPr>
              <w:t>9.30 – 9.45</w:t>
            </w:r>
          </w:p>
        </w:tc>
        <w:tc>
          <w:tcPr>
            <w:tcW w:w="5601" w:type="dxa"/>
            <w:tcBorders>
              <w:top w:val="single" w:sz="4" w:space="0" w:color="auto"/>
              <w:left w:val="single" w:sz="4" w:space="0" w:color="auto"/>
              <w:bottom w:val="single" w:sz="4" w:space="0" w:color="auto"/>
              <w:right w:val="single" w:sz="4" w:space="0" w:color="auto"/>
            </w:tcBorders>
            <w:hideMark/>
          </w:tcPr>
          <w:p w:rsidR="00F524BC" w:rsidRPr="00F524BC" w:rsidRDefault="00F524BC" w:rsidP="006A5B25">
            <w:pPr>
              <w:spacing w:after="240" w:line="276" w:lineRule="auto"/>
              <w:rPr>
                <w:rFonts w:ascii="Verdana" w:hAnsi="Verdana"/>
                <w:color w:val="203640"/>
                <w:sz w:val="18"/>
                <w:szCs w:val="18"/>
              </w:rPr>
            </w:pPr>
            <w:r w:rsidRPr="00F524BC">
              <w:rPr>
                <w:rFonts w:ascii="Verdana" w:hAnsi="Verdana"/>
                <w:color w:val="203640"/>
                <w:sz w:val="18"/>
                <w:szCs w:val="18"/>
              </w:rPr>
              <w:t>Mindfulnessoefening door deelnemer + nabespreking</w:t>
            </w:r>
          </w:p>
        </w:tc>
      </w:tr>
      <w:tr w:rsidR="00F524BC" w:rsidRPr="00F524BC" w:rsidTr="00F524BC">
        <w:trPr>
          <w:trHeight w:val="699"/>
          <w:jc w:val="center"/>
        </w:trPr>
        <w:tc>
          <w:tcPr>
            <w:tcW w:w="2512" w:type="dxa"/>
            <w:tcBorders>
              <w:top w:val="single" w:sz="4" w:space="0" w:color="auto"/>
              <w:left w:val="single" w:sz="4" w:space="0" w:color="auto"/>
              <w:bottom w:val="single" w:sz="4" w:space="0" w:color="auto"/>
              <w:right w:val="single" w:sz="4" w:space="0" w:color="auto"/>
            </w:tcBorders>
          </w:tcPr>
          <w:p w:rsidR="00F524BC" w:rsidRPr="00F524BC" w:rsidRDefault="00F524BC" w:rsidP="006A5B25">
            <w:pPr>
              <w:spacing w:after="240" w:line="276" w:lineRule="auto"/>
              <w:rPr>
                <w:rFonts w:ascii="Verdana" w:hAnsi="Verdana"/>
                <w:color w:val="203640"/>
                <w:sz w:val="18"/>
              </w:rPr>
            </w:pPr>
            <w:r w:rsidRPr="00F524BC">
              <w:rPr>
                <w:rFonts w:ascii="Verdana" w:hAnsi="Verdana"/>
                <w:color w:val="203640"/>
                <w:sz w:val="18"/>
              </w:rPr>
              <w:t>9.45 – 10.30</w:t>
            </w:r>
          </w:p>
        </w:tc>
        <w:tc>
          <w:tcPr>
            <w:tcW w:w="5601" w:type="dxa"/>
            <w:tcBorders>
              <w:top w:val="single" w:sz="4" w:space="0" w:color="auto"/>
              <w:left w:val="single" w:sz="4" w:space="0" w:color="auto"/>
              <w:bottom w:val="single" w:sz="4" w:space="0" w:color="auto"/>
              <w:right w:val="single" w:sz="4" w:space="0" w:color="auto"/>
            </w:tcBorders>
          </w:tcPr>
          <w:p w:rsidR="00F524BC" w:rsidRPr="00F524BC" w:rsidRDefault="00F524BC" w:rsidP="006A5B25">
            <w:pPr>
              <w:spacing w:after="240" w:line="276" w:lineRule="auto"/>
              <w:rPr>
                <w:rFonts w:ascii="Verdana" w:hAnsi="Verdana"/>
                <w:color w:val="203640"/>
                <w:sz w:val="18"/>
              </w:rPr>
            </w:pPr>
            <w:r w:rsidRPr="00F524BC">
              <w:rPr>
                <w:rFonts w:ascii="Verdana" w:hAnsi="Verdana"/>
                <w:color w:val="203640"/>
                <w:sz w:val="18"/>
              </w:rPr>
              <w:t>Huiswerkbespreking Emotieregulatie (zowel eigen huiswerk, als oefenen met training geven en krijgen)</w:t>
            </w:r>
          </w:p>
        </w:tc>
      </w:tr>
      <w:tr w:rsidR="00C30949" w:rsidRPr="00C30949" w:rsidTr="00E25076">
        <w:trPr>
          <w:trHeight w:val="393"/>
          <w:jc w:val="center"/>
        </w:trPr>
        <w:tc>
          <w:tcPr>
            <w:tcW w:w="2512" w:type="dxa"/>
            <w:tcBorders>
              <w:top w:val="single" w:sz="4" w:space="0" w:color="auto"/>
              <w:left w:val="single" w:sz="4" w:space="0" w:color="auto"/>
              <w:bottom w:val="single" w:sz="4" w:space="0" w:color="auto"/>
              <w:right w:val="single" w:sz="4" w:space="0" w:color="auto"/>
            </w:tcBorders>
          </w:tcPr>
          <w:p w:rsidR="00C30949" w:rsidRPr="00C30949" w:rsidRDefault="00C30949" w:rsidP="006A5B25">
            <w:pPr>
              <w:spacing w:after="240" w:line="276" w:lineRule="auto"/>
              <w:rPr>
                <w:rFonts w:ascii="Verdana" w:hAnsi="Verdana"/>
                <w:color w:val="203640"/>
                <w:sz w:val="18"/>
              </w:rPr>
            </w:pPr>
            <w:r>
              <w:rPr>
                <w:rFonts w:ascii="Verdana" w:hAnsi="Verdana"/>
                <w:color w:val="203640"/>
                <w:sz w:val="18"/>
              </w:rPr>
              <w:t>10.30 – 10.45</w:t>
            </w:r>
          </w:p>
        </w:tc>
        <w:tc>
          <w:tcPr>
            <w:tcW w:w="5601" w:type="dxa"/>
            <w:tcBorders>
              <w:top w:val="single" w:sz="4" w:space="0" w:color="auto"/>
              <w:left w:val="single" w:sz="4" w:space="0" w:color="auto"/>
              <w:bottom w:val="single" w:sz="4" w:space="0" w:color="auto"/>
              <w:right w:val="single" w:sz="4" w:space="0" w:color="auto"/>
            </w:tcBorders>
          </w:tcPr>
          <w:p w:rsidR="00C30949" w:rsidRPr="00C30949" w:rsidRDefault="00C30949" w:rsidP="006A5B25">
            <w:pPr>
              <w:spacing w:after="240" w:line="276" w:lineRule="auto"/>
              <w:rPr>
                <w:rFonts w:ascii="Verdana" w:hAnsi="Verdana"/>
                <w:color w:val="203640"/>
                <w:sz w:val="18"/>
              </w:rPr>
            </w:pPr>
            <w:r>
              <w:rPr>
                <w:rFonts w:ascii="Verdana" w:hAnsi="Verdana"/>
                <w:color w:val="203640"/>
                <w:sz w:val="18"/>
              </w:rPr>
              <w:t>Pauze</w:t>
            </w:r>
          </w:p>
        </w:tc>
      </w:tr>
      <w:tr w:rsidR="00F524BC" w:rsidRPr="00F524BC" w:rsidTr="00F524BC">
        <w:trPr>
          <w:trHeight w:val="1124"/>
          <w:jc w:val="center"/>
        </w:trPr>
        <w:tc>
          <w:tcPr>
            <w:tcW w:w="2512" w:type="dxa"/>
            <w:tcBorders>
              <w:top w:val="single" w:sz="4" w:space="0" w:color="auto"/>
              <w:left w:val="single" w:sz="4" w:space="0" w:color="auto"/>
              <w:bottom w:val="single" w:sz="4" w:space="0" w:color="auto"/>
              <w:right w:val="single" w:sz="4" w:space="0" w:color="auto"/>
            </w:tcBorders>
          </w:tcPr>
          <w:p w:rsidR="00F524BC" w:rsidRPr="00F524BC" w:rsidRDefault="00F524BC" w:rsidP="006A5B25">
            <w:pPr>
              <w:spacing w:after="240" w:line="276" w:lineRule="auto"/>
              <w:rPr>
                <w:rFonts w:ascii="Verdana" w:hAnsi="Verdana"/>
                <w:color w:val="203640"/>
                <w:sz w:val="18"/>
              </w:rPr>
            </w:pPr>
            <w:r w:rsidRPr="00F524BC">
              <w:rPr>
                <w:rFonts w:ascii="Verdana" w:hAnsi="Verdana"/>
                <w:color w:val="203640"/>
                <w:sz w:val="18"/>
              </w:rPr>
              <w:t>10.45 – 12.30</w:t>
            </w:r>
          </w:p>
        </w:tc>
        <w:tc>
          <w:tcPr>
            <w:tcW w:w="5601" w:type="dxa"/>
            <w:tcBorders>
              <w:top w:val="single" w:sz="4" w:space="0" w:color="auto"/>
              <w:left w:val="single" w:sz="4" w:space="0" w:color="auto"/>
              <w:bottom w:val="single" w:sz="4" w:space="0" w:color="auto"/>
              <w:right w:val="single" w:sz="4" w:space="0" w:color="auto"/>
            </w:tcBorders>
          </w:tcPr>
          <w:p w:rsidR="00F524BC" w:rsidRPr="00F524BC" w:rsidRDefault="00F524BC" w:rsidP="006A5B25">
            <w:pPr>
              <w:spacing w:after="240" w:line="276" w:lineRule="auto"/>
              <w:rPr>
                <w:rFonts w:ascii="Verdana" w:hAnsi="Verdana"/>
                <w:color w:val="203640"/>
                <w:sz w:val="18"/>
              </w:rPr>
            </w:pPr>
            <w:r w:rsidRPr="00F524BC">
              <w:rPr>
                <w:rFonts w:ascii="Verdana" w:hAnsi="Verdana"/>
                <w:color w:val="203640"/>
                <w:sz w:val="18"/>
              </w:rPr>
              <w:t xml:space="preserve">Huiswerkbespreking Gedragsprincipes (zowel eigen huiswerk, als oefenen met training geven en krijgen). Omgaan met en herstellen van therapie-interfererend gedrag. </w:t>
            </w:r>
          </w:p>
        </w:tc>
      </w:tr>
      <w:tr w:rsidR="00C30949" w:rsidRPr="00C30949" w:rsidTr="00C30949">
        <w:trPr>
          <w:trHeight w:val="264"/>
          <w:jc w:val="center"/>
        </w:trPr>
        <w:tc>
          <w:tcPr>
            <w:tcW w:w="2512" w:type="dxa"/>
            <w:tcBorders>
              <w:top w:val="single" w:sz="4" w:space="0" w:color="auto"/>
              <w:left w:val="single" w:sz="4" w:space="0" w:color="auto"/>
              <w:bottom w:val="single" w:sz="4" w:space="0" w:color="auto"/>
              <w:right w:val="single" w:sz="4" w:space="0" w:color="auto"/>
            </w:tcBorders>
          </w:tcPr>
          <w:p w:rsidR="00C30949" w:rsidRPr="00C30949" w:rsidRDefault="00C30949" w:rsidP="006A5B25">
            <w:pPr>
              <w:spacing w:after="240" w:line="276" w:lineRule="auto"/>
              <w:rPr>
                <w:rFonts w:ascii="Verdana" w:hAnsi="Verdana"/>
                <w:color w:val="203640"/>
                <w:sz w:val="18"/>
              </w:rPr>
            </w:pPr>
            <w:r>
              <w:rPr>
                <w:rFonts w:ascii="Verdana" w:hAnsi="Verdana"/>
                <w:color w:val="203640"/>
                <w:sz w:val="18"/>
              </w:rPr>
              <w:t>12.30 – 13.30</w:t>
            </w:r>
          </w:p>
        </w:tc>
        <w:tc>
          <w:tcPr>
            <w:tcW w:w="5601" w:type="dxa"/>
            <w:tcBorders>
              <w:top w:val="single" w:sz="4" w:space="0" w:color="auto"/>
              <w:left w:val="single" w:sz="4" w:space="0" w:color="auto"/>
              <w:bottom w:val="single" w:sz="4" w:space="0" w:color="auto"/>
              <w:right w:val="single" w:sz="4" w:space="0" w:color="auto"/>
            </w:tcBorders>
          </w:tcPr>
          <w:p w:rsidR="00C30949" w:rsidRPr="00C30949" w:rsidRDefault="00C30949" w:rsidP="006A5B25">
            <w:pPr>
              <w:spacing w:after="240" w:line="276" w:lineRule="auto"/>
              <w:rPr>
                <w:rFonts w:ascii="Verdana" w:hAnsi="Verdana"/>
                <w:color w:val="203640"/>
                <w:sz w:val="18"/>
              </w:rPr>
            </w:pPr>
            <w:r>
              <w:rPr>
                <w:rFonts w:ascii="Verdana" w:hAnsi="Verdana"/>
                <w:color w:val="203640"/>
                <w:sz w:val="18"/>
              </w:rPr>
              <w:t>Pauze</w:t>
            </w:r>
          </w:p>
        </w:tc>
      </w:tr>
      <w:tr w:rsidR="00F524BC" w:rsidRPr="00F524BC" w:rsidTr="00F524BC">
        <w:trPr>
          <w:trHeight w:val="490"/>
          <w:jc w:val="center"/>
        </w:trPr>
        <w:tc>
          <w:tcPr>
            <w:tcW w:w="2512" w:type="dxa"/>
            <w:tcBorders>
              <w:top w:val="single" w:sz="4" w:space="0" w:color="auto"/>
              <w:left w:val="single" w:sz="4" w:space="0" w:color="auto"/>
              <w:bottom w:val="single" w:sz="4" w:space="0" w:color="auto"/>
              <w:right w:val="single" w:sz="4" w:space="0" w:color="auto"/>
            </w:tcBorders>
          </w:tcPr>
          <w:p w:rsidR="00F524BC" w:rsidRPr="00F524BC" w:rsidRDefault="00F524BC" w:rsidP="00F524BC">
            <w:pPr>
              <w:spacing w:after="240" w:line="276" w:lineRule="auto"/>
              <w:rPr>
                <w:rFonts w:ascii="Verdana" w:hAnsi="Verdana"/>
                <w:color w:val="203640"/>
                <w:sz w:val="18"/>
              </w:rPr>
            </w:pPr>
            <w:r w:rsidRPr="00F524BC">
              <w:rPr>
                <w:rFonts w:ascii="Verdana" w:hAnsi="Verdana"/>
                <w:color w:val="203640"/>
                <w:sz w:val="18"/>
              </w:rPr>
              <w:t>13.30 – 15.00</w:t>
            </w:r>
          </w:p>
        </w:tc>
        <w:tc>
          <w:tcPr>
            <w:tcW w:w="5601" w:type="dxa"/>
            <w:tcBorders>
              <w:top w:val="single" w:sz="4" w:space="0" w:color="auto"/>
              <w:left w:val="single" w:sz="4" w:space="0" w:color="auto"/>
              <w:bottom w:val="single" w:sz="4" w:space="0" w:color="auto"/>
              <w:right w:val="single" w:sz="4" w:space="0" w:color="auto"/>
            </w:tcBorders>
          </w:tcPr>
          <w:p w:rsidR="00F524BC" w:rsidRPr="00F524BC" w:rsidRDefault="00C30949" w:rsidP="006A5B25">
            <w:pPr>
              <w:spacing w:after="240" w:line="276" w:lineRule="auto"/>
              <w:rPr>
                <w:rFonts w:ascii="Verdana" w:hAnsi="Verdana"/>
                <w:color w:val="203640"/>
                <w:sz w:val="18"/>
              </w:rPr>
            </w:pPr>
            <w:r>
              <w:rPr>
                <w:rFonts w:ascii="Verdana" w:hAnsi="Verdana"/>
                <w:color w:val="203640"/>
                <w:sz w:val="18"/>
              </w:rPr>
              <w:t>E</w:t>
            </w:r>
            <w:r w:rsidR="00F524BC" w:rsidRPr="00F524BC">
              <w:rPr>
                <w:rFonts w:ascii="Verdana" w:hAnsi="Verdana"/>
                <w:color w:val="203640"/>
                <w:sz w:val="18"/>
              </w:rPr>
              <w:t>motieregulatievaardigheden</w:t>
            </w:r>
          </w:p>
        </w:tc>
      </w:tr>
      <w:tr w:rsidR="00C30949" w:rsidRPr="00C30949" w:rsidTr="00F524BC">
        <w:trPr>
          <w:trHeight w:val="490"/>
          <w:jc w:val="center"/>
        </w:trPr>
        <w:tc>
          <w:tcPr>
            <w:tcW w:w="2512" w:type="dxa"/>
            <w:tcBorders>
              <w:top w:val="single" w:sz="4" w:space="0" w:color="auto"/>
              <w:left w:val="single" w:sz="4" w:space="0" w:color="auto"/>
              <w:bottom w:val="single" w:sz="4" w:space="0" w:color="auto"/>
              <w:right w:val="single" w:sz="4" w:space="0" w:color="auto"/>
            </w:tcBorders>
          </w:tcPr>
          <w:p w:rsidR="00C30949" w:rsidRPr="00C30949" w:rsidRDefault="00C30949" w:rsidP="00F524BC">
            <w:pPr>
              <w:spacing w:after="240" w:line="276" w:lineRule="auto"/>
              <w:rPr>
                <w:rFonts w:ascii="Verdana" w:hAnsi="Verdana"/>
                <w:color w:val="203640"/>
                <w:sz w:val="18"/>
              </w:rPr>
            </w:pPr>
            <w:r>
              <w:rPr>
                <w:rFonts w:ascii="Verdana" w:hAnsi="Verdana"/>
                <w:color w:val="203640"/>
                <w:sz w:val="18"/>
              </w:rPr>
              <w:t>15.00 – 15.15</w:t>
            </w:r>
          </w:p>
        </w:tc>
        <w:tc>
          <w:tcPr>
            <w:tcW w:w="5601" w:type="dxa"/>
            <w:tcBorders>
              <w:top w:val="single" w:sz="4" w:space="0" w:color="auto"/>
              <w:left w:val="single" w:sz="4" w:space="0" w:color="auto"/>
              <w:bottom w:val="single" w:sz="4" w:space="0" w:color="auto"/>
              <w:right w:val="single" w:sz="4" w:space="0" w:color="auto"/>
            </w:tcBorders>
          </w:tcPr>
          <w:p w:rsidR="00C30949" w:rsidRPr="00C30949" w:rsidRDefault="00C30949" w:rsidP="006A5B25">
            <w:pPr>
              <w:spacing w:after="240" w:line="276" w:lineRule="auto"/>
              <w:rPr>
                <w:rFonts w:ascii="Verdana" w:hAnsi="Verdana"/>
                <w:color w:val="203640"/>
                <w:sz w:val="18"/>
              </w:rPr>
            </w:pPr>
            <w:r>
              <w:rPr>
                <w:rFonts w:ascii="Verdana" w:hAnsi="Verdana"/>
                <w:color w:val="203640"/>
                <w:sz w:val="18"/>
              </w:rPr>
              <w:t>Pauze</w:t>
            </w:r>
          </w:p>
        </w:tc>
      </w:tr>
      <w:tr w:rsidR="00F524BC" w:rsidRPr="00F524BC" w:rsidTr="00F524BC">
        <w:trPr>
          <w:trHeight w:val="355"/>
          <w:jc w:val="center"/>
        </w:trPr>
        <w:tc>
          <w:tcPr>
            <w:tcW w:w="2512" w:type="dxa"/>
            <w:tcBorders>
              <w:top w:val="single" w:sz="4" w:space="0" w:color="auto"/>
              <w:left w:val="single" w:sz="4" w:space="0" w:color="auto"/>
              <w:bottom w:val="single" w:sz="4" w:space="0" w:color="auto"/>
              <w:right w:val="single" w:sz="4" w:space="0" w:color="auto"/>
            </w:tcBorders>
          </w:tcPr>
          <w:p w:rsidR="00F524BC" w:rsidRPr="00F524BC" w:rsidRDefault="00F524BC" w:rsidP="006A5B25">
            <w:pPr>
              <w:spacing w:after="240" w:line="276" w:lineRule="auto"/>
              <w:rPr>
                <w:rFonts w:ascii="Verdana" w:hAnsi="Verdana"/>
                <w:color w:val="203640"/>
                <w:sz w:val="18"/>
              </w:rPr>
            </w:pPr>
            <w:r w:rsidRPr="00F524BC">
              <w:rPr>
                <w:rFonts w:ascii="Verdana" w:hAnsi="Verdana"/>
                <w:color w:val="203640"/>
                <w:sz w:val="18"/>
              </w:rPr>
              <w:t>15.15 – 16.30</w:t>
            </w:r>
          </w:p>
        </w:tc>
        <w:tc>
          <w:tcPr>
            <w:tcW w:w="5601" w:type="dxa"/>
            <w:tcBorders>
              <w:top w:val="single" w:sz="4" w:space="0" w:color="auto"/>
              <w:left w:val="single" w:sz="4" w:space="0" w:color="auto"/>
              <w:bottom w:val="single" w:sz="4" w:space="0" w:color="auto"/>
              <w:right w:val="single" w:sz="4" w:space="0" w:color="auto"/>
            </w:tcBorders>
          </w:tcPr>
          <w:p w:rsidR="00F524BC" w:rsidRPr="00F524BC" w:rsidRDefault="00F524BC" w:rsidP="006A5B25">
            <w:pPr>
              <w:spacing w:after="240" w:line="276" w:lineRule="auto"/>
              <w:rPr>
                <w:rFonts w:ascii="Verdana" w:hAnsi="Verdana"/>
                <w:color w:val="203640"/>
                <w:sz w:val="18"/>
              </w:rPr>
            </w:pPr>
            <w:r w:rsidRPr="00F524BC">
              <w:rPr>
                <w:rFonts w:ascii="Verdana" w:hAnsi="Verdana"/>
                <w:color w:val="203640"/>
                <w:sz w:val="18"/>
              </w:rPr>
              <w:t>Problemen in de training (casuistiek), plus take home examen</w:t>
            </w:r>
          </w:p>
        </w:tc>
      </w:tr>
      <w:tr w:rsidR="00F524BC" w:rsidRPr="00F524BC" w:rsidTr="00F524BC">
        <w:trPr>
          <w:trHeight w:val="501"/>
          <w:jc w:val="center"/>
        </w:trPr>
        <w:tc>
          <w:tcPr>
            <w:tcW w:w="2512" w:type="dxa"/>
            <w:tcBorders>
              <w:top w:val="single" w:sz="4" w:space="0" w:color="auto"/>
              <w:left w:val="single" w:sz="4" w:space="0" w:color="auto"/>
              <w:bottom w:val="single" w:sz="4" w:space="0" w:color="auto"/>
              <w:right w:val="single" w:sz="4" w:space="0" w:color="auto"/>
            </w:tcBorders>
          </w:tcPr>
          <w:p w:rsidR="00F524BC" w:rsidRPr="00F524BC" w:rsidRDefault="00F524BC" w:rsidP="006A5B25">
            <w:pPr>
              <w:spacing w:after="240" w:line="276" w:lineRule="auto"/>
              <w:rPr>
                <w:rFonts w:ascii="Verdana" w:hAnsi="Verdana"/>
                <w:color w:val="203640"/>
                <w:sz w:val="18"/>
              </w:rPr>
            </w:pPr>
            <w:r w:rsidRPr="00F524BC">
              <w:rPr>
                <w:rFonts w:ascii="Verdana" w:hAnsi="Verdana"/>
                <w:color w:val="203640"/>
                <w:sz w:val="18"/>
              </w:rPr>
              <w:t>16.30 – 17.00</w:t>
            </w:r>
          </w:p>
        </w:tc>
        <w:tc>
          <w:tcPr>
            <w:tcW w:w="5601" w:type="dxa"/>
            <w:tcBorders>
              <w:top w:val="single" w:sz="4" w:space="0" w:color="auto"/>
              <w:left w:val="single" w:sz="4" w:space="0" w:color="auto"/>
              <w:bottom w:val="single" w:sz="4" w:space="0" w:color="auto"/>
              <w:right w:val="single" w:sz="4" w:space="0" w:color="auto"/>
            </w:tcBorders>
          </w:tcPr>
          <w:p w:rsidR="00F524BC" w:rsidRPr="00F524BC" w:rsidRDefault="00F524BC" w:rsidP="006A5B25">
            <w:pPr>
              <w:spacing w:after="240" w:line="276" w:lineRule="auto"/>
              <w:rPr>
                <w:rFonts w:ascii="Verdana" w:hAnsi="Verdana"/>
                <w:color w:val="203640"/>
                <w:sz w:val="18"/>
              </w:rPr>
            </w:pPr>
            <w:r w:rsidRPr="00F524BC">
              <w:rPr>
                <w:rFonts w:ascii="Verdana" w:hAnsi="Verdana"/>
                <w:color w:val="203640"/>
                <w:sz w:val="18"/>
              </w:rPr>
              <w:t>Evaluatie en afsluiting</w:t>
            </w:r>
          </w:p>
        </w:tc>
      </w:tr>
    </w:tbl>
    <w:p w:rsidR="00ED47FD" w:rsidRPr="00ED47FD" w:rsidRDefault="00ED47FD" w:rsidP="005E68E5">
      <w:pPr>
        <w:rPr>
          <w:rFonts w:ascii="Verdana" w:hAnsi="Verdana"/>
          <w:i/>
        </w:rPr>
      </w:pPr>
    </w:p>
    <w:sectPr w:rsidR="00ED47FD" w:rsidRPr="00ED47FD" w:rsidSect="001B130B">
      <w:headerReference w:type="default" r:id="rId10"/>
      <w:footerReference w:type="default" r:id="rId11"/>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104" w:rsidRDefault="007B5104" w:rsidP="00EE56F2">
      <w:r>
        <w:separator/>
      </w:r>
    </w:p>
  </w:endnote>
  <w:endnote w:type="continuationSeparator" w:id="0">
    <w:p w:rsidR="007B5104" w:rsidRDefault="007B5104" w:rsidP="00EE5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MT">
    <w:altName w:val="Arial"/>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2100890"/>
      <w:docPartObj>
        <w:docPartGallery w:val="Page Numbers (Bottom of Page)"/>
        <w:docPartUnique/>
      </w:docPartObj>
    </w:sdtPr>
    <w:sdtEndPr>
      <w:rPr>
        <w:rFonts w:ascii="Verdana" w:hAnsi="Verdana"/>
        <w:noProof/>
        <w:color w:val="203640"/>
      </w:rPr>
    </w:sdtEndPr>
    <w:sdtContent>
      <w:p w:rsidR="00F524BC" w:rsidRPr="00F524BC" w:rsidRDefault="00F524BC">
        <w:pPr>
          <w:pStyle w:val="Footer"/>
          <w:jc w:val="right"/>
          <w:rPr>
            <w:rFonts w:ascii="Verdana" w:hAnsi="Verdana"/>
            <w:color w:val="203640"/>
          </w:rPr>
        </w:pPr>
        <w:r w:rsidRPr="00F524BC">
          <w:rPr>
            <w:rFonts w:ascii="Verdana" w:hAnsi="Verdana"/>
            <w:color w:val="203640"/>
          </w:rPr>
          <w:fldChar w:fldCharType="begin"/>
        </w:r>
        <w:r w:rsidRPr="00F524BC">
          <w:rPr>
            <w:rFonts w:ascii="Verdana" w:hAnsi="Verdana"/>
            <w:color w:val="203640"/>
          </w:rPr>
          <w:instrText xml:space="preserve"> PAGE   \* MERGEFORMAT </w:instrText>
        </w:r>
        <w:r w:rsidRPr="00F524BC">
          <w:rPr>
            <w:rFonts w:ascii="Verdana" w:hAnsi="Verdana"/>
            <w:color w:val="203640"/>
          </w:rPr>
          <w:fldChar w:fldCharType="separate"/>
        </w:r>
        <w:r w:rsidR="00E25076">
          <w:rPr>
            <w:rFonts w:ascii="Verdana" w:hAnsi="Verdana"/>
            <w:noProof/>
            <w:color w:val="203640"/>
          </w:rPr>
          <w:t>1</w:t>
        </w:r>
        <w:r w:rsidRPr="00F524BC">
          <w:rPr>
            <w:rFonts w:ascii="Verdana" w:hAnsi="Verdana"/>
            <w:noProof/>
            <w:color w:val="203640"/>
          </w:rPr>
          <w:fldChar w:fldCharType="end"/>
        </w:r>
      </w:p>
    </w:sdtContent>
  </w:sdt>
  <w:p w:rsidR="00F524BC" w:rsidRDefault="00F524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104" w:rsidRDefault="007B5104" w:rsidP="00EE56F2">
      <w:r>
        <w:separator/>
      </w:r>
    </w:p>
  </w:footnote>
  <w:footnote w:type="continuationSeparator" w:id="0">
    <w:p w:rsidR="007B5104" w:rsidRDefault="007B5104" w:rsidP="00EE56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6F2" w:rsidRDefault="00EE56F2">
    <w:pPr>
      <w:pStyle w:val="Header"/>
    </w:pPr>
    <w:r>
      <w:rPr>
        <w:noProof/>
        <w:lang w:eastAsia="nl-NL"/>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55219" cy="106920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LEXIS Vervolgpapier WORD.pdf"/>
                  <pic:cNvPicPr/>
                </pic:nvPicPr>
                <pic:blipFill>
                  <a:blip r:embed="rId1">
                    <a:extLst>
                      <a:ext uri="{28A0092B-C50C-407E-A947-70E740481C1C}">
                        <a14:useLocalDpi xmlns:a14="http://schemas.microsoft.com/office/drawing/2010/main" val="0"/>
                      </a:ext>
                    </a:extLst>
                  </a:blip>
                  <a:stretch>
                    <a:fillRect/>
                  </a:stretch>
                </pic:blipFill>
                <pic:spPr>
                  <a:xfrm>
                    <a:off x="0" y="0"/>
                    <a:ext cx="7555219"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005ED"/>
    <w:multiLevelType w:val="hybridMultilevel"/>
    <w:tmpl w:val="135C36E8"/>
    <w:lvl w:ilvl="0" w:tplc="DC204AE8">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62E0562"/>
    <w:multiLevelType w:val="hybridMultilevel"/>
    <w:tmpl w:val="5C128024"/>
    <w:lvl w:ilvl="0" w:tplc="DC204AE8">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F694348"/>
    <w:multiLevelType w:val="multilevel"/>
    <w:tmpl w:val="CE149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AD49FF"/>
    <w:multiLevelType w:val="hybridMultilevel"/>
    <w:tmpl w:val="237E03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7F384A00"/>
    <w:multiLevelType w:val="hybridMultilevel"/>
    <w:tmpl w:val="50761F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6F2"/>
    <w:rsid w:val="000146D6"/>
    <w:rsid w:val="000205BF"/>
    <w:rsid w:val="000332A9"/>
    <w:rsid w:val="00036876"/>
    <w:rsid w:val="00044335"/>
    <w:rsid w:val="00055B17"/>
    <w:rsid w:val="00084D27"/>
    <w:rsid w:val="000D3EC4"/>
    <w:rsid w:val="000D6AD4"/>
    <w:rsid w:val="001011E5"/>
    <w:rsid w:val="00131ED9"/>
    <w:rsid w:val="001449F7"/>
    <w:rsid w:val="001655DA"/>
    <w:rsid w:val="00167405"/>
    <w:rsid w:val="00186B13"/>
    <w:rsid w:val="001950F7"/>
    <w:rsid w:val="001A7C2A"/>
    <w:rsid w:val="001F42EE"/>
    <w:rsid w:val="001F52E9"/>
    <w:rsid w:val="002229F8"/>
    <w:rsid w:val="00224048"/>
    <w:rsid w:val="002436B7"/>
    <w:rsid w:val="00246653"/>
    <w:rsid w:val="002641C2"/>
    <w:rsid w:val="002752D5"/>
    <w:rsid w:val="002838CE"/>
    <w:rsid w:val="002B1249"/>
    <w:rsid w:val="002D61E5"/>
    <w:rsid w:val="002E1441"/>
    <w:rsid w:val="002E5DDE"/>
    <w:rsid w:val="00392C04"/>
    <w:rsid w:val="003E1B31"/>
    <w:rsid w:val="00416AEE"/>
    <w:rsid w:val="00455B75"/>
    <w:rsid w:val="00463ED9"/>
    <w:rsid w:val="00477133"/>
    <w:rsid w:val="00480C49"/>
    <w:rsid w:val="00481C8C"/>
    <w:rsid w:val="00484E4D"/>
    <w:rsid w:val="004A0CD7"/>
    <w:rsid w:val="004C4D03"/>
    <w:rsid w:val="004D2F2D"/>
    <w:rsid w:val="004E4AF5"/>
    <w:rsid w:val="00501691"/>
    <w:rsid w:val="0051139A"/>
    <w:rsid w:val="00521C0D"/>
    <w:rsid w:val="00522836"/>
    <w:rsid w:val="00536359"/>
    <w:rsid w:val="00541433"/>
    <w:rsid w:val="005538A4"/>
    <w:rsid w:val="00556A96"/>
    <w:rsid w:val="0058392D"/>
    <w:rsid w:val="00595412"/>
    <w:rsid w:val="005A71FF"/>
    <w:rsid w:val="005E68E5"/>
    <w:rsid w:val="00600268"/>
    <w:rsid w:val="006063BE"/>
    <w:rsid w:val="006126E3"/>
    <w:rsid w:val="00614EB2"/>
    <w:rsid w:val="006170AF"/>
    <w:rsid w:val="00657727"/>
    <w:rsid w:val="0066582A"/>
    <w:rsid w:val="006764D9"/>
    <w:rsid w:val="006D43BA"/>
    <w:rsid w:val="006D6E8A"/>
    <w:rsid w:val="006E109C"/>
    <w:rsid w:val="006E38B8"/>
    <w:rsid w:val="00700423"/>
    <w:rsid w:val="00703051"/>
    <w:rsid w:val="0071098E"/>
    <w:rsid w:val="00714603"/>
    <w:rsid w:val="00714D30"/>
    <w:rsid w:val="00736454"/>
    <w:rsid w:val="0074028F"/>
    <w:rsid w:val="00764D72"/>
    <w:rsid w:val="00765FB7"/>
    <w:rsid w:val="00775DE9"/>
    <w:rsid w:val="007B5104"/>
    <w:rsid w:val="007D0E07"/>
    <w:rsid w:val="007D2A40"/>
    <w:rsid w:val="007F2F49"/>
    <w:rsid w:val="00801710"/>
    <w:rsid w:val="00802BEF"/>
    <w:rsid w:val="00831E5B"/>
    <w:rsid w:val="00833EA3"/>
    <w:rsid w:val="0085732B"/>
    <w:rsid w:val="00872F63"/>
    <w:rsid w:val="00876529"/>
    <w:rsid w:val="00883C79"/>
    <w:rsid w:val="008B6F1C"/>
    <w:rsid w:val="008E30F6"/>
    <w:rsid w:val="009150B4"/>
    <w:rsid w:val="009345DA"/>
    <w:rsid w:val="00940A2C"/>
    <w:rsid w:val="00974A13"/>
    <w:rsid w:val="009A51C3"/>
    <w:rsid w:val="009B1C1A"/>
    <w:rsid w:val="009D591B"/>
    <w:rsid w:val="009E60BC"/>
    <w:rsid w:val="009E763D"/>
    <w:rsid w:val="00A0059F"/>
    <w:rsid w:val="00A30A7B"/>
    <w:rsid w:val="00A44D5F"/>
    <w:rsid w:val="00AC6EFF"/>
    <w:rsid w:val="00AD6C34"/>
    <w:rsid w:val="00AF0E55"/>
    <w:rsid w:val="00B04F3E"/>
    <w:rsid w:val="00B5586B"/>
    <w:rsid w:val="00B67B83"/>
    <w:rsid w:val="00B75656"/>
    <w:rsid w:val="00BA4828"/>
    <w:rsid w:val="00BB36C6"/>
    <w:rsid w:val="00BF0ED8"/>
    <w:rsid w:val="00C0122D"/>
    <w:rsid w:val="00C30949"/>
    <w:rsid w:val="00C32AA2"/>
    <w:rsid w:val="00C47FA3"/>
    <w:rsid w:val="00C71FCA"/>
    <w:rsid w:val="00C738E4"/>
    <w:rsid w:val="00C854D9"/>
    <w:rsid w:val="00C85660"/>
    <w:rsid w:val="00C86E71"/>
    <w:rsid w:val="00CA561D"/>
    <w:rsid w:val="00CB2EC3"/>
    <w:rsid w:val="00CB71D8"/>
    <w:rsid w:val="00D027DF"/>
    <w:rsid w:val="00D37BCD"/>
    <w:rsid w:val="00D5074C"/>
    <w:rsid w:val="00D82AF2"/>
    <w:rsid w:val="00DA3A25"/>
    <w:rsid w:val="00DE3686"/>
    <w:rsid w:val="00E170B7"/>
    <w:rsid w:val="00E25076"/>
    <w:rsid w:val="00E52E8A"/>
    <w:rsid w:val="00E61C91"/>
    <w:rsid w:val="00E7007C"/>
    <w:rsid w:val="00E74D40"/>
    <w:rsid w:val="00E763A5"/>
    <w:rsid w:val="00E7657C"/>
    <w:rsid w:val="00EA667E"/>
    <w:rsid w:val="00EB27FF"/>
    <w:rsid w:val="00ED47FD"/>
    <w:rsid w:val="00EE0CA6"/>
    <w:rsid w:val="00EE4FD7"/>
    <w:rsid w:val="00EE56F2"/>
    <w:rsid w:val="00EF05F7"/>
    <w:rsid w:val="00EF0AE9"/>
    <w:rsid w:val="00EF65DF"/>
    <w:rsid w:val="00F15C00"/>
    <w:rsid w:val="00F32ABA"/>
    <w:rsid w:val="00F524BC"/>
    <w:rsid w:val="00F72382"/>
    <w:rsid w:val="00FA1D74"/>
    <w:rsid w:val="00FB2637"/>
    <w:rsid w:val="00FD12D2"/>
    <w:rsid w:val="00FE529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MT"/>
        <w:sz w:val="18"/>
        <w:szCs w:val="18"/>
        <w:lang w:val="nl-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2AF2"/>
    <w:rPr>
      <w:rFonts w:ascii="Lucida Grande" w:hAnsi="Lucida Grande" w:cs="Lucida Grande"/>
    </w:rPr>
  </w:style>
  <w:style w:type="character" w:customStyle="1" w:styleId="BalloonTextChar">
    <w:name w:val="Balloon Text Char"/>
    <w:basedOn w:val="DefaultParagraphFont"/>
    <w:link w:val="BalloonText"/>
    <w:uiPriority w:val="99"/>
    <w:semiHidden/>
    <w:rsid w:val="00D82AF2"/>
    <w:rPr>
      <w:rFonts w:ascii="Lucida Grande" w:eastAsia="Times New Roman" w:hAnsi="Lucida Grande" w:cs="Lucida Grande"/>
      <w:sz w:val="18"/>
      <w:szCs w:val="18"/>
      <w:lang w:eastAsia="nl-NL"/>
    </w:rPr>
  </w:style>
  <w:style w:type="paragraph" w:styleId="Header">
    <w:name w:val="header"/>
    <w:basedOn w:val="Normal"/>
    <w:link w:val="HeaderChar"/>
    <w:uiPriority w:val="99"/>
    <w:unhideWhenUsed/>
    <w:rsid w:val="00EE56F2"/>
    <w:pPr>
      <w:tabs>
        <w:tab w:val="center" w:pos="4536"/>
        <w:tab w:val="right" w:pos="9072"/>
      </w:tabs>
    </w:pPr>
  </w:style>
  <w:style w:type="character" w:customStyle="1" w:styleId="HeaderChar">
    <w:name w:val="Header Char"/>
    <w:basedOn w:val="DefaultParagraphFont"/>
    <w:link w:val="Header"/>
    <w:uiPriority w:val="99"/>
    <w:rsid w:val="00EE56F2"/>
  </w:style>
  <w:style w:type="paragraph" w:styleId="Footer">
    <w:name w:val="footer"/>
    <w:basedOn w:val="Normal"/>
    <w:link w:val="FooterChar"/>
    <w:uiPriority w:val="99"/>
    <w:unhideWhenUsed/>
    <w:rsid w:val="00EE56F2"/>
    <w:pPr>
      <w:tabs>
        <w:tab w:val="center" w:pos="4536"/>
        <w:tab w:val="right" w:pos="9072"/>
      </w:tabs>
    </w:pPr>
  </w:style>
  <w:style w:type="character" w:customStyle="1" w:styleId="FooterChar">
    <w:name w:val="Footer Char"/>
    <w:basedOn w:val="DefaultParagraphFont"/>
    <w:link w:val="Footer"/>
    <w:uiPriority w:val="99"/>
    <w:rsid w:val="00EE56F2"/>
  </w:style>
  <w:style w:type="paragraph" w:styleId="NoSpacing">
    <w:name w:val="No Spacing"/>
    <w:uiPriority w:val="1"/>
    <w:qFormat/>
    <w:rsid w:val="00ED47FD"/>
  </w:style>
  <w:style w:type="paragraph" w:styleId="ListParagraph">
    <w:name w:val="List Paragraph"/>
    <w:basedOn w:val="Normal"/>
    <w:uiPriority w:val="34"/>
    <w:qFormat/>
    <w:rsid w:val="00ED47FD"/>
    <w:pPr>
      <w:spacing w:after="200" w:line="276" w:lineRule="auto"/>
      <w:ind w:left="720"/>
      <w:contextualSpacing/>
    </w:pPr>
    <w:rPr>
      <w:rFonts w:ascii="Calibri" w:eastAsia="Calibri" w:hAnsi="Calibri" w:cs="Times New Roman"/>
      <w:sz w:val="22"/>
      <w:szCs w:val="22"/>
      <w:lang w:eastAsia="en-US"/>
    </w:rPr>
  </w:style>
  <w:style w:type="table" w:customStyle="1" w:styleId="Tabelraster1">
    <w:name w:val="Tabelraster1"/>
    <w:basedOn w:val="TableNormal"/>
    <w:next w:val="TableGrid"/>
    <w:uiPriority w:val="59"/>
    <w:rsid w:val="00ED47FD"/>
    <w:rPr>
      <w:rFonts w:ascii="Calibri" w:eastAsia="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ED47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32A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MT"/>
        <w:sz w:val="18"/>
        <w:szCs w:val="18"/>
        <w:lang w:val="nl-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2AF2"/>
    <w:rPr>
      <w:rFonts w:ascii="Lucida Grande" w:hAnsi="Lucida Grande" w:cs="Lucida Grande"/>
    </w:rPr>
  </w:style>
  <w:style w:type="character" w:customStyle="1" w:styleId="BalloonTextChar">
    <w:name w:val="Balloon Text Char"/>
    <w:basedOn w:val="DefaultParagraphFont"/>
    <w:link w:val="BalloonText"/>
    <w:uiPriority w:val="99"/>
    <w:semiHidden/>
    <w:rsid w:val="00D82AF2"/>
    <w:rPr>
      <w:rFonts w:ascii="Lucida Grande" w:eastAsia="Times New Roman" w:hAnsi="Lucida Grande" w:cs="Lucida Grande"/>
      <w:sz w:val="18"/>
      <w:szCs w:val="18"/>
      <w:lang w:eastAsia="nl-NL"/>
    </w:rPr>
  </w:style>
  <w:style w:type="paragraph" w:styleId="Header">
    <w:name w:val="header"/>
    <w:basedOn w:val="Normal"/>
    <w:link w:val="HeaderChar"/>
    <w:uiPriority w:val="99"/>
    <w:unhideWhenUsed/>
    <w:rsid w:val="00EE56F2"/>
    <w:pPr>
      <w:tabs>
        <w:tab w:val="center" w:pos="4536"/>
        <w:tab w:val="right" w:pos="9072"/>
      </w:tabs>
    </w:pPr>
  </w:style>
  <w:style w:type="character" w:customStyle="1" w:styleId="HeaderChar">
    <w:name w:val="Header Char"/>
    <w:basedOn w:val="DefaultParagraphFont"/>
    <w:link w:val="Header"/>
    <w:uiPriority w:val="99"/>
    <w:rsid w:val="00EE56F2"/>
  </w:style>
  <w:style w:type="paragraph" w:styleId="Footer">
    <w:name w:val="footer"/>
    <w:basedOn w:val="Normal"/>
    <w:link w:val="FooterChar"/>
    <w:uiPriority w:val="99"/>
    <w:unhideWhenUsed/>
    <w:rsid w:val="00EE56F2"/>
    <w:pPr>
      <w:tabs>
        <w:tab w:val="center" w:pos="4536"/>
        <w:tab w:val="right" w:pos="9072"/>
      </w:tabs>
    </w:pPr>
  </w:style>
  <w:style w:type="character" w:customStyle="1" w:styleId="FooterChar">
    <w:name w:val="Footer Char"/>
    <w:basedOn w:val="DefaultParagraphFont"/>
    <w:link w:val="Footer"/>
    <w:uiPriority w:val="99"/>
    <w:rsid w:val="00EE56F2"/>
  </w:style>
  <w:style w:type="paragraph" w:styleId="NoSpacing">
    <w:name w:val="No Spacing"/>
    <w:uiPriority w:val="1"/>
    <w:qFormat/>
    <w:rsid w:val="00ED47FD"/>
  </w:style>
  <w:style w:type="paragraph" w:styleId="ListParagraph">
    <w:name w:val="List Paragraph"/>
    <w:basedOn w:val="Normal"/>
    <w:uiPriority w:val="34"/>
    <w:qFormat/>
    <w:rsid w:val="00ED47FD"/>
    <w:pPr>
      <w:spacing w:after="200" w:line="276" w:lineRule="auto"/>
      <w:ind w:left="720"/>
      <w:contextualSpacing/>
    </w:pPr>
    <w:rPr>
      <w:rFonts w:ascii="Calibri" w:eastAsia="Calibri" w:hAnsi="Calibri" w:cs="Times New Roman"/>
      <w:sz w:val="22"/>
      <w:szCs w:val="22"/>
      <w:lang w:eastAsia="en-US"/>
    </w:rPr>
  </w:style>
  <w:style w:type="table" w:customStyle="1" w:styleId="Tabelraster1">
    <w:name w:val="Tabelraster1"/>
    <w:basedOn w:val="TableNormal"/>
    <w:next w:val="TableGrid"/>
    <w:uiPriority w:val="59"/>
    <w:rsid w:val="00ED47FD"/>
    <w:rPr>
      <w:rFonts w:ascii="Calibri" w:eastAsia="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ED47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32A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781280">
      <w:bodyDiv w:val="1"/>
      <w:marLeft w:val="0"/>
      <w:marRight w:val="0"/>
      <w:marTop w:val="0"/>
      <w:marBottom w:val="0"/>
      <w:divBdr>
        <w:top w:val="none" w:sz="0" w:space="0" w:color="auto"/>
        <w:left w:val="none" w:sz="0" w:space="0" w:color="auto"/>
        <w:bottom w:val="none" w:sz="0" w:space="0" w:color="auto"/>
        <w:right w:val="none" w:sz="0" w:space="0" w:color="auto"/>
      </w:divBdr>
    </w:div>
    <w:div w:id="2103145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alexisadvies.nl/trainingen/basi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ialexisadvies.nl/trainingen/bas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870</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Bos</dc:creator>
  <cp:lastModifiedBy>Sanne Groothuis</cp:lastModifiedBy>
  <cp:revision>6</cp:revision>
  <dcterms:created xsi:type="dcterms:W3CDTF">2016-12-12T12:01:00Z</dcterms:created>
  <dcterms:modified xsi:type="dcterms:W3CDTF">2016-12-12T14:41:00Z</dcterms:modified>
</cp:coreProperties>
</file>